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67" w:rsidRPr="00FF0967" w:rsidRDefault="00FF0967" w:rsidP="00FF0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</w:t>
      </w:r>
      <w:r w:rsidRP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0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 №2 «Ромашка»</w:t>
      </w:r>
    </w:p>
    <w:p w:rsidR="007F336E" w:rsidRPr="00FF0967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Pr="00FF0967" w:rsidRDefault="00FF0967" w:rsidP="00FF096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F0967">
        <w:rPr>
          <w:rFonts w:ascii="Times New Roman" w:hAnsi="Times New Roman" w:cs="Times New Roman"/>
          <w:b/>
          <w:sz w:val="40"/>
          <w:szCs w:val="28"/>
        </w:rPr>
        <w:t>Консультации для родителей</w:t>
      </w:r>
    </w:p>
    <w:p w:rsidR="00FF0967" w:rsidRPr="00FF0967" w:rsidRDefault="00FF0967" w:rsidP="00FF096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Pr="00FF0967">
        <w:rPr>
          <w:rFonts w:ascii="Times New Roman" w:hAnsi="Times New Roman" w:cs="Times New Roman"/>
          <w:b/>
          <w:sz w:val="40"/>
          <w:szCs w:val="28"/>
        </w:rPr>
        <w:t>Ребенок грызет ногти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FF0967" w:rsidP="00FF09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педагог-психолог</w:t>
      </w:r>
    </w:p>
    <w:p w:rsidR="00FF0967" w:rsidRDefault="00FF0967" w:rsidP="00FF09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 Е. И.</w:t>
      </w: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7F336E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7F3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6E" w:rsidRDefault="00FF0967" w:rsidP="00FF0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</w:t>
      </w:r>
    </w:p>
    <w:p w:rsidR="007F336E" w:rsidRDefault="00FF0967" w:rsidP="00FF0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  <w:bookmarkStart w:id="0" w:name="_GoBack"/>
      <w:bookmarkEnd w:id="0"/>
    </w:p>
    <w:p w:rsidR="007F336E" w:rsidRPr="007F336E" w:rsidRDefault="00BD4DD9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ругайте</w:t>
      </w:r>
      <w:r w:rsidR="007F336E" w:rsidRPr="007F33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кричите</w:t>
      </w:r>
      <w:r w:rsidR="007F336E" w:rsidRPr="007F336E">
        <w:rPr>
          <w:rFonts w:ascii="Times New Roman" w:hAnsi="Times New Roman" w:cs="Times New Roman"/>
          <w:sz w:val="28"/>
          <w:szCs w:val="28"/>
        </w:rPr>
        <w:t xml:space="preserve"> на ребёнка, поскольку столь агрессивно в</w:t>
      </w:r>
      <w:r w:rsidR="007F336E" w:rsidRPr="007F336E">
        <w:rPr>
          <w:rFonts w:ascii="Times New Roman" w:hAnsi="Times New Roman" w:cs="Times New Roman"/>
          <w:sz w:val="28"/>
          <w:szCs w:val="28"/>
        </w:rPr>
        <w:t>ы</w:t>
      </w:r>
      <w:r w:rsidR="007F336E" w:rsidRPr="007F336E">
        <w:rPr>
          <w:rFonts w:ascii="Times New Roman" w:hAnsi="Times New Roman" w:cs="Times New Roman"/>
          <w:sz w:val="28"/>
          <w:szCs w:val="28"/>
        </w:rPr>
        <w:t>раженный интерес к детской проблеме, напротив, усугубят положение. Одни малыши ещё больше занервничают, другие назло станут грызть ноготки. Лучше поискать более позитивный способ помощи ребёнку.</w:t>
      </w:r>
    </w:p>
    <w:p w:rsidR="007F336E" w:rsidRPr="007F336E" w:rsidRDefault="00BD4DD9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</w:t>
      </w:r>
      <w:r w:rsidR="007F336E" w:rsidRPr="007F336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бщайтесь</w:t>
      </w:r>
      <w:r w:rsidR="007F336E" w:rsidRPr="007F336E">
        <w:rPr>
          <w:rFonts w:ascii="Times New Roman" w:hAnsi="Times New Roman" w:cs="Times New Roman"/>
          <w:sz w:val="28"/>
          <w:szCs w:val="28"/>
        </w:rPr>
        <w:t xml:space="preserve"> с ребёнком, чтобы установить «спусковой механизм». Иногда обнаружить причину помогают методы, раскр</w:t>
      </w:r>
      <w:r w:rsidR="007F336E" w:rsidRPr="007F336E">
        <w:rPr>
          <w:rFonts w:ascii="Times New Roman" w:hAnsi="Times New Roman" w:cs="Times New Roman"/>
          <w:sz w:val="28"/>
          <w:szCs w:val="28"/>
        </w:rPr>
        <w:t>ы</w:t>
      </w:r>
      <w:r w:rsidR="007F336E" w:rsidRPr="007F336E">
        <w:rPr>
          <w:rFonts w:ascii="Times New Roman" w:hAnsi="Times New Roman" w:cs="Times New Roman"/>
          <w:sz w:val="28"/>
          <w:szCs w:val="28"/>
        </w:rPr>
        <w:t>вающие подсознательные и скрытые проблемы. Например, можно предложить малышу нарисовать школьный урок, приятелей, домоча</w:t>
      </w:r>
      <w:r w:rsidR="007F336E" w:rsidRPr="007F336E">
        <w:rPr>
          <w:rFonts w:ascii="Times New Roman" w:hAnsi="Times New Roman" w:cs="Times New Roman"/>
          <w:sz w:val="28"/>
          <w:szCs w:val="28"/>
        </w:rPr>
        <w:t>д</w:t>
      </w:r>
      <w:r w:rsidR="007F336E" w:rsidRPr="007F336E">
        <w:rPr>
          <w:rFonts w:ascii="Times New Roman" w:hAnsi="Times New Roman" w:cs="Times New Roman"/>
          <w:sz w:val="28"/>
          <w:szCs w:val="28"/>
        </w:rPr>
        <w:t>цев. Чёрные краски, явный негатив свидетельствуют о проблемной сфере жизни.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Попробуйте больше времени проводить с маленьким «грызуном». Обязателен телесный контакт (поглаживания по головке, объятия, ма</w:t>
      </w:r>
      <w:r w:rsidRPr="007F336E">
        <w:rPr>
          <w:rFonts w:ascii="Times New Roman" w:hAnsi="Times New Roman" w:cs="Times New Roman"/>
          <w:sz w:val="28"/>
          <w:szCs w:val="28"/>
        </w:rPr>
        <w:t>с</w:t>
      </w:r>
      <w:r w:rsidRPr="007F336E">
        <w:rPr>
          <w:rFonts w:ascii="Times New Roman" w:hAnsi="Times New Roman" w:cs="Times New Roman"/>
          <w:sz w:val="28"/>
          <w:szCs w:val="28"/>
        </w:rPr>
        <w:t>саж пальцев), приятные слова, обсуждение насущных проблем. То есть проведённые с ребёнком часы и минуты обязаны быть наполненными позитивными эмоциями.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Необходимо ухаживать за собой, чтобы продемонстрировать позити</w:t>
      </w:r>
      <w:r w:rsidRPr="007F336E">
        <w:rPr>
          <w:rFonts w:ascii="Times New Roman" w:hAnsi="Times New Roman" w:cs="Times New Roman"/>
          <w:sz w:val="28"/>
          <w:szCs w:val="28"/>
        </w:rPr>
        <w:t>в</w:t>
      </w:r>
      <w:r w:rsidRPr="007F336E">
        <w:rPr>
          <w:rFonts w:ascii="Times New Roman" w:hAnsi="Times New Roman" w:cs="Times New Roman"/>
          <w:sz w:val="28"/>
          <w:szCs w:val="28"/>
        </w:rPr>
        <w:t>ный образец поведения. Глупо ожидать отказа ребёнка от откусывания ногтевых пластин или заусениц, если кто-то из близких родственников (особенно значимых для малыша) сам грызёт ногти и постоянно то</w:t>
      </w:r>
      <w:r w:rsidRPr="007F336E">
        <w:rPr>
          <w:rFonts w:ascii="Times New Roman" w:hAnsi="Times New Roman" w:cs="Times New Roman"/>
          <w:sz w:val="28"/>
          <w:szCs w:val="28"/>
        </w:rPr>
        <w:t>л</w:t>
      </w:r>
      <w:r w:rsidRPr="007F336E">
        <w:rPr>
          <w:rFonts w:ascii="Times New Roman" w:hAnsi="Times New Roman" w:cs="Times New Roman"/>
          <w:sz w:val="28"/>
          <w:szCs w:val="28"/>
        </w:rPr>
        <w:t>кает пальцы в рот. Научите девочку ухаживать за ногтями!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Если ребёнок подобным нежелательным способом вымещает агре</w:t>
      </w:r>
      <w:r w:rsidRPr="007F336E">
        <w:rPr>
          <w:rFonts w:ascii="Times New Roman" w:hAnsi="Times New Roman" w:cs="Times New Roman"/>
          <w:sz w:val="28"/>
          <w:szCs w:val="28"/>
        </w:rPr>
        <w:t>с</w:t>
      </w:r>
      <w:r w:rsidRPr="007F336E">
        <w:rPr>
          <w:rFonts w:ascii="Times New Roman" w:hAnsi="Times New Roman" w:cs="Times New Roman"/>
          <w:sz w:val="28"/>
          <w:szCs w:val="28"/>
        </w:rPr>
        <w:t>сию, покажите ему социально одобряемые формы её проявления. Н</w:t>
      </w:r>
      <w:r w:rsidRPr="007F336E">
        <w:rPr>
          <w:rFonts w:ascii="Times New Roman" w:hAnsi="Times New Roman" w:cs="Times New Roman"/>
          <w:sz w:val="28"/>
          <w:szCs w:val="28"/>
        </w:rPr>
        <w:t>а</w:t>
      </w:r>
      <w:r w:rsidRPr="007F336E">
        <w:rPr>
          <w:rFonts w:ascii="Times New Roman" w:hAnsi="Times New Roman" w:cs="Times New Roman"/>
          <w:sz w:val="28"/>
          <w:szCs w:val="28"/>
        </w:rPr>
        <w:t>пример, посещение спортивных кружков, разнообразных соревнов</w:t>
      </w:r>
      <w:r w:rsidRPr="007F336E">
        <w:rPr>
          <w:rFonts w:ascii="Times New Roman" w:hAnsi="Times New Roman" w:cs="Times New Roman"/>
          <w:sz w:val="28"/>
          <w:szCs w:val="28"/>
        </w:rPr>
        <w:t>а</w:t>
      </w:r>
      <w:r w:rsidRPr="007F336E">
        <w:rPr>
          <w:rFonts w:ascii="Times New Roman" w:hAnsi="Times New Roman" w:cs="Times New Roman"/>
          <w:sz w:val="28"/>
          <w:szCs w:val="28"/>
        </w:rPr>
        <w:t>ний, контактных игр способствует выплёскиванию негативных эм</w:t>
      </w:r>
      <w:r w:rsidRPr="007F336E">
        <w:rPr>
          <w:rFonts w:ascii="Times New Roman" w:hAnsi="Times New Roman" w:cs="Times New Roman"/>
          <w:sz w:val="28"/>
          <w:szCs w:val="28"/>
        </w:rPr>
        <w:t>о</w:t>
      </w:r>
      <w:r w:rsidRPr="007F336E">
        <w:rPr>
          <w:rFonts w:ascii="Times New Roman" w:hAnsi="Times New Roman" w:cs="Times New Roman"/>
          <w:sz w:val="28"/>
          <w:szCs w:val="28"/>
        </w:rPr>
        <w:t>ций, которые уже не направляются на свою личность.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Займите ребёнка ручным трудом, к примеру, рисование, ваяние, работа с ножницами, выжигание не только займут ручки, но и принесут м</w:t>
      </w:r>
      <w:r w:rsidRPr="007F336E">
        <w:rPr>
          <w:rFonts w:ascii="Times New Roman" w:hAnsi="Times New Roman" w:cs="Times New Roman"/>
          <w:sz w:val="28"/>
          <w:szCs w:val="28"/>
        </w:rPr>
        <w:t>а</w:t>
      </w:r>
      <w:r w:rsidRPr="007F336E">
        <w:rPr>
          <w:rFonts w:ascii="Times New Roman" w:hAnsi="Times New Roman" w:cs="Times New Roman"/>
          <w:sz w:val="28"/>
          <w:szCs w:val="28"/>
        </w:rPr>
        <w:t>лышу массу позитивных моментов. Девочкам постарше подойдёт в</w:t>
      </w:r>
      <w:r w:rsidRPr="007F336E">
        <w:rPr>
          <w:rFonts w:ascii="Times New Roman" w:hAnsi="Times New Roman" w:cs="Times New Roman"/>
          <w:sz w:val="28"/>
          <w:szCs w:val="28"/>
        </w:rPr>
        <w:t>ы</w:t>
      </w:r>
      <w:r w:rsidRPr="007F336E">
        <w:rPr>
          <w:rFonts w:ascii="Times New Roman" w:hAnsi="Times New Roman" w:cs="Times New Roman"/>
          <w:sz w:val="28"/>
          <w:szCs w:val="28"/>
        </w:rPr>
        <w:t>шивание крестиком. Кроме того, снять перенапряжение помогают фактурные предметы – камни, детали конструкторов, пупырчатые м</w:t>
      </w:r>
      <w:r w:rsidRPr="007F336E">
        <w:rPr>
          <w:rFonts w:ascii="Times New Roman" w:hAnsi="Times New Roman" w:cs="Times New Roman"/>
          <w:sz w:val="28"/>
          <w:szCs w:val="28"/>
        </w:rPr>
        <w:t>я</w:t>
      </w:r>
      <w:r w:rsidRPr="007F336E">
        <w:rPr>
          <w:rFonts w:ascii="Times New Roman" w:hAnsi="Times New Roman" w:cs="Times New Roman"/>
          <w:sz w:val="28"/>
          <w:szCs w:val="28"/>
        </w:rPr>
        <w:t>чи и прочие небольшие вещи.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Рассказать о негативных последствиях нужно – неприятные истории часто производят должный эффект на ребятишек старшего возраста. Подростки могут самостоятельно найти в интернете различные «стр</w:t>
      </w:r>
      <w:r w:rsidRPr="007F336E">
        <w:rPr>
          <w:rFonts w:ascii="Times New Roman" w:hAnsi="Times New Roman" w:cs="Times New Roman"/>
          <w:sz w:val="28"/>
          <w:szCs w:val="28"/>
        </w:rPr>
        <w:t>а</w:t>
      </w:r>
      <w:r w:rsidRPr="007F336E">
        <w:rPr>
          <w:rFonts w:ascii="Times New Roman" w:hAnsi="Times New Roman" w:cs="Times New Roman"/>
          <w:sz w:val="28"/>
          <w:szCs w:val="28"/>
        </w:rPr>
        <w:t>шилки» в виде фотографий паразитов, заводящихся в желудочно-кишечном тракте. Маленькому ребёнку можно предложить рассмо</w:t>
      </w:r>
      <w:r w:rsidRPr="007F336E">
        <w:rPr>
          <w:rFonts w:ascii="Times New Roman" w:hAnsi="Times New Roman" w:cs="Times New Roman"/>
          <w:sz w:val="28"/>
          <w:szCs w:val="28"/>
        </w:rPr>
        <w:t>т</w:t>
      </w:r>
      <w:r w:rsidRPr="007F336E">
        <w:rPr>
          <w:rFonts w:ascii="Times New Roman" w:hAnsi="Times New Roman" w:cs="Times New Roman"/>
          <w:sz w:val="28"/>
          <w:szCs w:val="28"/>
        </w:rPr>
        <w:t>реть через микроскоп грязь из-под ногтей, в которых могут находиться разные неприятные существа.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К творческому ребёнку необходим неординарный подход. В частн</w:t>
      </w:r>
      <w:r w:rsidRPr="007F336E">
        <w:rPr>
          <w:rFonts w:ascii="Times New Roman" w:hAnsi="Times New Roman" w:cs="Times New Roman"/>
          <w:sz w:val="28"/>
          <w:szCs w:val="28"/>
        </w:rPr>
        <w:t>о</w:t>
      </w:r>
      <w:r w:rsidRPr="007F336E">
        <w:rPr>
          <w:rFonts w:ascii="Times New Roman" w:hAnsi="Times New Roman" w:cs="Times New Roman"/>
          <w:sz w:val="28"/>
          <w:szCs w:val="28"/>
        </w:rPr>
        <w:t>сти, можно сочинить сказочную историю, которая рассказывает о двух героях – один грызёт ноготки, а второй – не имеет подобную привы</w:t>
      </w:r>
      <w:r w:rsidRPr="007F336E">
        <w:rPr>
          <w:rFonts w:ascii="Times New Roman" w:hAnsi="Times New Roman" w:cs="Times New Roman"/>
          <w:sz w:val="28"/>
          <w:szCs w:val="28"/>
        </w:rPr>
        <w:t>ч</w:t>
      </w:r>
      <w:r w:rsidRPr="007F336E">
        <w:rPr>
          <w:rFonts w:ascii="Times New Roman" w:hAnsi="Times New Roman" w:cs="Times New Roman"/>
          <w:sz w:val="28"/>
          <w:szCs w:val="28"/>
        </w:rPr>
        <w:t xml:space="preserve">ку. Вот почему с первым мало кто общается и играет из-за неприятно </w:t>
      </w:r>
      <w:r w:rsidRPr="007F336E">
        <w:rPr>
          <w:rFonts w:ascii="Times New Roman" w:hAnsi="Times New Roman" w:cs="Times New Roman"/>
          <w:sz w:val="28"/>
          <w:szCs w:val="28"/>
        </w:rPr>
        <w:lastRenderedPageBreak/>
        <w:t>выглядящих рук, а у другого – множество приятелей. Сказочная тер</w:t>
      </w:r>
      <w:r w:rsidRPr="007F336E">
        <w:rPr>
          <w:rFonts w:ascii="Times New Roman" w:hAnsi="Times New Roman" w:cs="Times New Roman"/>
          <w:sz w:val="28"/>
          <w:szCs w:val="28"/>
        </w:rPr>
        <w:t>а</w:t>
      </w:r>
      <w:r w:rsidRPr="007F336E">
        <w:rPr>
          <w:rFonts w:ascii="Times New Roman" w:hAnsi="Times New Roman" w:cs="Times New Roman"/>
          <w:sz w:val="28"/>
          <w:szCs w:val="28"/>
        </w:rPr>
        <w:t>пия положительно и опосредованно воздействует на детское сознание.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Необходимо пересмотреть дневной распорядок. Так, двухлетним реб</w:t>
      </w:r>
      <w:r w:rsidRPr="007F336E">
        <w:rPr>
          <w:rFonts w:ascii="Times New Roman" w:hAnsi="Times New Roman" w:cs="Times New Roman"/>
          <w:sz w:val="28"/>
          <w:szCs w:val="28"/>
        </w:rPr>
        <w:t>я</w:t>
      </w:r>
      <w:r w:rsidRPr="007F336E">
        <w:rPr>
          <w:rFonts w:ascii="Times New Roman" w:hAnsi="Times New Roman" w:cs="Times New Roman"/>
          <w:sz w:val="28"/>
          <w:szCs w:val="28"/>
        </w:rPr>
        <w:t>тишкам и деткам постарше важно обеспечить комфортную психолог</w:t>
      </w:r>
      <w:r w:rsidRPr="007F336E">
        <w:rPr>
          <w:rFonts w:ascii="Times New Roman" w:hAnsi="Times New Roman" w:cs="Times New Roman"/>
          <w:sz w:val="28"/>
          <w:szCs w:val="28"/>
        </w:rPr>
        <w:t>и</w:t>
      </w:r>
      <w:r w:rsidRPr="007F336E">
        <w:rPr>
          <w:rFonts w:ascii="Times New Roman" w:hAnsi="Times New Roman" w:cs="Times New Roman"/>
          <w:sz w:val="28"/>
          <w:szCs w:val="28"/>
        </w:rPr>
        <w:t>ческую атмосферу, частые прогулки на улице. Школьникам необход</w:t>
      </w:r>
      <w:r w:rsidRPr="007F336E">
        <w:rPr>
          <w:rFonts w:ascii="Times New Roman" w:hAnsi="Times New Roman" w:cs="Times New Roman"/>
          <w:sz w:val="28"/>
          <w:szCs w:val="28"/>
        </w:rPr>
        <w:t>и</w:t>
      </w:r>
      <w:r w:rsidRPr="007F336E">
        <w:rPr>
          <w:rFonts w:ascii="Times New Roman" w:hAnsi="Times New Roman" w:cs="Times New Roman"/>
          <w:sz w:val="28"/>
          <w:szCs w:val="28"/>
        </w:rPr>
        <w:t>мо оставить больше свободного времени, не давить с оценками, у</w:t>
      </w:r>
      <w:r w:rsidRPr="007F336E">
        <w:rPr>
          <w:rFonts w:ascii="Times New Roman" w:hAnsi="Times New Roman" w:cs="Times New Roman"/>
          <w:sz w:val="28"/>
          <w:szCs w:val="28"/>
        </w:rPr>
        <w:t>с</w:t>
      </w:r>
      <w:r w:rsidRPr="007F336E">
        <w:rPr>
          <w:rFonts w:ascii="Times New Roman" w:hAnsi="Times New Roman" w:cs="Times New Roman"/>
          <w:sz w:val="28"/>
          <w:szCs w:val="28"/>
        </w:rPr>
        <w:t>пешностью и учебной нагрузкой.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Если провоцирующим возникновение онихофагии фактором станови</w:t>
      </w:r>
      <w:r w:rsidRPr="007F336E">
        <w:rPr>
          <w:rFonts w:ascii="Times New Roman" w:hAnsi="Times New Roman" w:cs="Times New Roman"/>
          <w:sz w:val="28"/>
          <w:szCs w:val="28"/>
        </w:rPr>
        <w:t>т</w:t>
      </w:r>
      <w:r w:rsidRPr="007F336E">
        <w:rPr>
          <w:rFonts w:ascii="Times New Roman" w:hAnsi="Times New Roman" w:cs="Times New Roman"/>
          <w:sz w:val="28"/>
          <w:szCs w:val="28"/>
        </w:rPr>
        <w:t>ся неожиданная разлука с любимой мамочкой после постоянного с ней нахождения, то подобное расставание способно стать серьёзным стрессом. Важно постепенно приучать ребёнка к самостоятельности и независимости, например, следует на короткое время отводить его к бабушке, в садик, чтобы он привыкал к нахождению без матери.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Снять напряжение. Обучите ребенка снимать нервное напряжение с помощью простой гимнастики и правильного дыхания. Для этого п</w:t>
      </w:r>
      <w:r w:rsidRPr="007F336E">
        <w:rPr>
          <w:rFonts w:ascii="Times New Roman" w:hAnsi="Times New Roman" w:cs="Times New Roman"/>
          <w:sz w:val="28"/>
          <w:szCs w:val="28"/>
        </w:rPr>
        <w:t>о</w:t>
      </w:r>
      <w:r w:rsidRPr="007F336E">
        <w:rPr>
          <w:rFonts w:ascii="Times New Roman" w:hAnsi="Times New Roman" w:cs="Times New Roman"/>
          <w:sz w:val="28"/>
          <w:szCs w:val="28"/>
        </w:rPr>
        <w:t>просите малыша поочередно сжимать и разжимать кулачки. Еще одно полезное упражнение — контроль дыхания. Держа игрушку в руках, ребенок медленно и глубоко вдыхает, и выдыхает. 5-7 минут такой гимнастики в день значительно снизят уровень нервозности.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Сделать маникюр. Девочкам от 5 лет можно сделать красивый ман</w:t>
      </w:r>
      <w:r w:rsidRPr="007F336E">
        <w:rPr>
          <w:rFonts w:ascii="Times New Roman" w:hAnsi="Times New Roman" w:cs="Times New Roman"/>
          <w:sz w:val="28"/>
          <w:szCs w:val="28"/>
        </w:rPr>
        <w:t>и</w:t>
      </w:r>
      <w:r w:rsidRPr="007F336E">
        <w:rPr>
          <w:rFonts w:ascii="Times New Roman" w:hAnsi="Times New Roman" w:cs="Times New Roman"/>
          <w:sz w:val="28"/>
          <w:szCs w:val="28"/>
        </w:rPr>
        <w:t>кюр. Приучайте малышку ухаживать за своими ногтями, научите о</w:t>
      </w:r>
      <w:r w:rsidRPr="007F336E">
        <w:rPr>
          <w:rFonts w:ascii="Times New Roman" w:hAnsi="Times New Roman" w:cs="Times New Roman"/>
          <w:sz w:val="28"/>
          <w:szCs w:val="28"/>
        </w:rPr>
        <w:t>б</w:t>
      </w:r>
      <w:r w:rsidRPr="007F336E">
        <w:rPr>
          <w:rFonts w:ascii="Times New Roman" w:hAnsi="Times New Roman" w:cs="Times New Roman"/>
          <w:sz w:val="28"/>
          <w:szCs w:val="28"/>
        </w:rPr>
        <w:t>ращаться с инструментами из детского маникюрного набора. Выск</w:t>
      </w:r>
      <w:r w:rsidRPr="007F336E">
        <w:rPr>
          <w:rFonts w:ascii="Times New Roman" w:hAnsi="Times New Roman" w:cs="Times New Roman"/>
          <w:sz w:val="28"/>
          <w:szCs w:val="28"/>
        </w:rPr>
        <w:t>а</w:t>
      </w:r>
      <w:r w:rsidRPr="007F336E">
        <w:rPr>
          <w:rFonts w:ascii="Times New Roman" w:hAnsi="Times New Roman" w:cs="Times New Roman"/>
          <w:sz w:val="28"/>
          <w:szCs w:val="28"/>
        </w:rPr>
        <w:t>зывайте свое одобрение по поводу красивых и ухоженных рук. Уход за кутикулой необходим и мальчикам. Вовремя устраненные раздраж</w:t>
      </w:r>
      <w:r w:rsidRPr="007F336E">
        <w:rPr>
          <w:rFonts w:ascii="Times New Roman" w:hAnsi="Times New Roman" w:cs="Times New Roman"/>
          <w:sz w:val="28"/>
          <w:szCs w:val="28"/>
        </w:rPr>
        <w:t>и</w:t>
      </w:r>
      <w:r w:rsidRPr="007F336E">
        <w:rPr>
          <w:rFonts w:ascii="Times New Roman" w:hAnsi="Times New Roman" w:cs="Times New Roman"/>
          <w:sz w:val="28"/>
          <w:szCs w:val="28"/>
        </w:rPr>
        <w:t>тели позволят избежать дерматофагии.</w:t>
      </w:r>
    </w:p>
    <w:p w:rsidR="007F336E" w:rsidRPr="007F336E" w:rsidRDefault="007F336E" w:rsidP="00BD4DD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36E">
        <w:rPr>
          <w:rFonts w:ascii="Times New Roman" w:hAnsi="Times New Roman" w:cs="Times New Roman"/>
          <w:sz w:val="28"/>
          <w:szCs w:val="28"/>
        </w:rPr>
        <w:t>Сформируйте рефлекс. На руку ребенка надевается мягкий браслет. Если взрослый видит, что малыш тянет руки в рот, то оттягивает бра</w:t>
      </w:r>
      <w:r w:rsidRPr="007F336E">
        <w:rPr>
          <w:rFonts w:ascii="Times New Roman" w:hAnsi="Times New Roman" w:cs="Times New Roman"/>
          <w:sz w:val="28"/>
          <w:szCs w:val="28"/>
        </w:rPr>
        <w:t>с</w:t>
      </w:r>
      <w:r w:rsidRPr="007F336E">
        <w:rPr>
          <w:rFonts w:ascii="Times New Roman" w:hAnsi="Times New Roman" w:cs="Times New Roman"/>
          <w:sz w:val="28"/>
          <w:szCs w:val="28"/>
        </w:rPr>
        <w:t>лет и щелкает по руке. Метод может быть действенным, хотя некот</w:t>
      </w:r>
      <w:r w:rsidRPr="007F336E">
        <w:rPr>
          <w:rFonts w:ascii="Times New Roman" w:hAnsi="Times New Roman" w:cs="Times New Roman"/>
          <w:sz w:val="28"/>
          <w:szCs w:val="28"/>
        </w:rPr>
        <w:t>о</w:t>
      </w:r>
      <w:r w:rsidRPr="007F336E">
        <w:rPr>
          <w:rFonts w:ascii="Times New Roman" w:hAnsi="Times New Roman" w:cs="Times New Roman"/>
          <w:sz w:val="28"/>
          <w:szCs w:val="28"/>
        </w:rPr>
        <w:t>рым он кажется жестоким.</w:t>
      </w:r>
    </w:p>
    <w:p w:rsidR="007F336E" w:rsidRDefault="007F336E" w:rsidP="00BD4DD9">
      <w:pPr>
        <w:pStyle w:val="a4"/>
        <w:numPr>
          <w:ilvl w:val="0"/>
          <w:numId w:val="1"/>
        </w:numPr>
        <w:jc w:val="both"/>
      </w:pPr>
      <w:r w:rsidRPr="007F336E">
        <w:rPr>
          <w:rFonts w:ascii="Times New Roman" w:hAnsi="Times New Roman" w:cs="Times New Roman"/>
          <w:sz w:val="28"/>
          <w:szCs w:val="28"/>
        </w:rPr>
        <w:t>Если же заочные советы никак не помогли, следует обратиться к пс</w:t>
      </w:r>
      <w:r w:rsidRPr="007F336E">
        <w:rPr>
          <w:rFonts w:ascii="Times New Roman" w:hAnsi="Times New Roman" w:cs="Times New Roman"/>
          <w:sz w:val="28"/>
          <w:szCs w:val="28"/>
        </w:rPr>
        <w:t>и</w:t>
      </w:r>
      <w:r w:rsidRPr="007F336E">
        <w:rPr>
          <w:rFonts w:ascii="Times New Roman" w:hAnsi="Times New Roman" w:cs="Times New Roman"/>
          <w:sz w:val="28"/>
          <w:szCs w:val="28"/>
        </w:rPr>
        <w:t>хологу или неврологу. Возможно, у ребёнка сформировалось неврот</w:t>
      </w:r>
      <w:r w:rsidRPr="007F336E">
        <w:rPr>
          <w:rFonts w:ascii="Times New Roman" w:hAnsi="Times New Roman" w:cs="Times New Roman"/>
          <w:sz w:val="28"/>
          <w:szCs w:val="28"/>
        </w:rPr>
        <w:t>и</w:t>
      </w:r>
      <w:r w:rsidRPr="007F336E">
        <w:rPr>
          <w:rFonts w:ascii="Times New Roman" w:hAnsi="Times New Roman" w:cs="Times New Roman"/>
          <w:sz w:val="28"/>
          <w:szCs w:val="28"/>
        </w:rPr>
        <w:t>ческое состояние, одним из признаков которого часто являются навя</w:t>
      </w:r>
      <w:r w:rsidRPr="007F336E">
        <w:rPr>
          <w:rFonts w:ascii="Times New Roman" w:hAnsi="Times New Roman" w:cs="Times New Roman"/>
          <w:sz w:val="28"/>
          <w:szCs w:val="28"/>
        </w:rPr>
        <w:t>з</w:t>
      </w:r>
      <w:r w:rsidRPr="007F336E">
        <w:rPr>
          <w:rFonts w:ascii="Times New Roman" w:hAnsi="Times New Roman" w:cs="Times New Roman"/>
          <w:sz w:val="28"/>
          <w:szCs w:val="28"/>
        </w:rPr>
        <w:t>чивые движения.</w:t>
      </w:r>
    </w:p>
    <w:p w:rsidR="00055DC4" w:rsidRDefault="00055DC4" w:rsidP="00BD4DD9">
      <w:pPr>
        <w:jc w:val="both"/>
      </w:pPr>
    </w:p>
    <w:sectPr w:rsidR="00055DC4" w:rsidSect="00BD4DD9">
      <w:footerReference w:type="default" r:id="rId8"/>
      <w:pgSz w:w="11906" w:h="16838"/>
      <w:pgMar w:top="709" w:right="850" w:bottom="426" w:left="1701" w:header="708" w:footer="708" w:gutter="0"/>
      <w:pgBorders w:display="firstPage"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73" w:rsidRDefault="00513873" w:rsidP="00BD4DD9">
      <w:pPr>
        <w:spacing w:after="0" w:line="240" w:lineRule="auto"/>
      </w:pPr>
      <w:r>
        <w:separator/>
      </w:r>
    </w:p>
  </w:endnote>
  <w:endnote w:type="continuationSeparator" w:id="1">
    <w:p w:rsidR="00513873" w:rsidRDefault="00513873" w:rsidP="00BD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58985"/>
      <w:docPartObj>
        <w:docPartGallery w:val="Page Numbers (Bottom of Page)"/>
        <w:docPartUnique/>
      </w:docPartObj>
    </w:sdtPr>
    <w:sdtContent>
      <w:p w:rsidR="00BD4DD9" w:rsidRDefault="00BD4DD9">
        <w:pPr>
          <w:pStyle w:val="a7"/>
          <w:jc w:val="center"/>
        </w:pPr>
        <w:r w:rsidRPr="00BD4DD9">
          <w:rPr>
            <w:rFonts w:ascii="Times New Roman" w:hAnsi="Times New Roman" w:cs="Times New Roman"/>
            <w:sz w:val="28"/>
          </w:rPr>
          <w:fldChar w:fldCharType="begin"/>
        </w:r>
        <w:r w:rsidRPr="00BD4DD9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D4DD9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BD4DD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D4DD9" w:rsidRDefault="00BD4D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73" w:rsidRDefault="00513873" w:rsidP="00BD4DD9">
      <w:pPr>
        <w:spacing w:after="0" w:line="240" w:lineRule="auto"/>
      </w:pPr>
      <w:r>
        <w:separator/>
      </w:r>
    </w:p>
  </w:footnote>
  <w:footnote w:type="continuationSeparator" w:id="1">
    <w:p w:rsidR="00513873" w:rsidRDefault="00513873" w:rsidP="00BD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50699"/>
    <w:multiLevelType w:val="hybridMultilevel"/>
    <w:tmpl w:val="4FDE4A26"/>
    <w:lvl w:ilvl="0" w:tplc="FCA283F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D0AFD"/>
    <w:multiLevelType w:val="hybridMultilevel"/>
    <w:tmpl w:val="6328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95"/>
    <w:rsid w:val="00055DC4"/>
    <w:rsid w:val="00513873"/>
    <w:rsid w:val="007C1B95"/>
    <w:rsid w:val="007F336E"/>
    <w:rsid w:val="00BD4DD9"/>
    <w:rsid w:val="00D26DA3"/>
    <w:rsid w:val="00FF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3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4DD9"/>
  </w:style>
  <w:style w:type="paragraph" w:styleId="a7">
    <w:name w:val="footer"/>
    <w:basedOn w:val="a"/>
    <w:link w:val="a8"/>
    <w:uiPriority w:val="99"/>
    <w:unhideWhenUsed/>
    <w:rsid w:val="00BD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29C8-3C97-47B3-A17E-FA7279E4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Аня</cp:lastModifiedBy>
  <cp:revision>4</cp:revision>
  <dcterms:created xsi:type="dcterms:W3CDTF">2021-11-28T17:43:00Z</dcterms:created>
  <dcterms:modified xsi:type="dcterms:W3CDTF">2021-12-17T07:15:00Z</dcterms:modified>
</cp:coreProperties>
</file>