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21F3C76B" w14:textId="245FA806" w:rsidR="00773475" w:rsidRDefault="00745A16" w:rsidP="0077347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DBE22" wp14:editId="41C4D03A">
                <wp:simplePos x="0" y="0"/>
                <wp:positionH relativeFrom="column">
                  <wp:posOffset>-3810</wp:posOffset>
                </wp:positionH>
                <wp:positionV relativeFrom="page">
                  <wp:posOffset>723900</wp:posOffset>
                </wp:positionV>
                <wp:extent cx="5939790" cy="909320"/>
                <wp:effectExtent l="0" t="0" r="0" b="508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745EA4" w14:textId="48AA9D1F" w:rsidR="00745A16" w:rsidRPr="00DE1299" w:rsidRDefault="00745A16" w:rsidP="00745A1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29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заинтересовать ребенка занятиями физкультурой</w:t>
                            </w:r>
                            <w:r w:rsidR="007D0C2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DBE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57pt;width:467.7pt;height:71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" filled="f" stroked="f">
                <v:textbox style="mso-fit-shape-to-text:t">
                  <w:txbxContent>
                    <w:p w14:paraId="6D745EA4" w14:textId="48AA9D1F" w:rsidR="00745A16" w:rsidRPr="00DE1299" w:rsidRDefault="00745A16" w:rsidP="00745A1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129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Как заинтересовать ребенка занятиями физкультурой</w:t>
                      </w:r>
                      <w:r w:rsidR="007D0C2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036180F" w14:textId="77777777" w:rsidR="00773475" w:rsidRPr="00A90B7F" w:rsidRDefault="00773475" w:rsidP="0077347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645B62A" w14:textId="5DE6E14C" w:rsidR="00773475" w:rsidRPr="00F21876" w:rsidRDefault="00773475" w:rsidP="00773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627262" wp14:editId="16EBB103">
            <wp:simplePos x="0" y="0"/>
            <wp:positionH relativeFrom="column">
              <wp:posOffset>2805430</wp:posOffset>
            </wp:positionH>
            <wp:positionV relativeFrom="paragraph">
              <wp:posOffset>1906905</wp:posOffset>
            </wp:positionV>
            <wp:extent cx="2849880" cy="3393440"/>
            <wp:effectExtent l="0" t="0" r="0" b="0"/>
            <wp:wrapTight wrapText="bothSides">
              <wp:wrapPolygon edited="0">
                <wp:start x="8230" y="0"/>
                <wp:lineTo x="0" y="1576"/>
                <wp:lineTo x="0" y="21463"/>
                <wp:lineTo x="19636" y="21463"/>
                <wp:lineTo x="21513" y="21463"/>
                <wp:lineTo x="21513" y="1576"/>
                <wp:lineTo x="12417" y="0"/>
                <wp:lineTo x="10251" y="0"/>
                <wp:lineTo x="823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1e45_85ba45ba_x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876">
        <w:rPr>
          <w:rFonts w:ascii="Times New Roman" w:hAnsi="Times New Roman" w:cs="Times New Roman"/>
          <w:b/>
          <w:sz w:val="28"/>
          <w:szCs w:val="28"/>
        </w:rPr>
        <w:t>Здорового ребенка не нужно заставлять заниматься физкультурой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он сам</w:t>
      </w:r>
      <w:r w:rsidRPr="00F21876">
        <w:rPr>
          <w:rFonts w:ascii="Times New Roman" w:hAnsi="Times New Roman" w:cs="Times New Roman"/>
          <w:b/>
          <w:sz w:val="28"/>
          <w:szCs w:val="28"/>
        </w:rPr>
        <w:t xml:space="preserve"> охотно выполняет все новые и новы</w:t>
      </w:r>
      <w:r>
        <w:rPr>
          <w:rFonts w:ascii="Times New Roman" w:hAnsi="Times New Roman" w:cs="Times New Roman"/>
          <w:b/>
          <w:sz w:val="28"/>
          <w:szCs w:val="28"/>
        </w:rPr>
        <w:t>е задания. Не с</w:t>
      </w:r>
      <w:r w:rsidRPr="00F21876">
        <w:rPr>
          <w:rFonts w:ascii="Times New Roman" w:hAnsi="Times New Roman" w:cs="Times New Roman"/>
          <w:b/>
          <w:sz w:val="28"/>
          <w:szCs w:val="28"/>
        </w:rPr>
        <w:t>ледует принуждать ребенка к выполнению 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иного движения.</w:t>
      </w:r>
      <w:r w:rsidRPr="00F21876">
        <w:rPr>
          <w:rFonts w:ascii="Times New Roman" w:hAnsi="Times New Roman" w:cs="Times New Roman"/>
          <w:b/>
          <w:sz w:val="28"/>
          <w:szCs w:val="28"/>
        </w:rPr>
        <w:t xml:space="preserve"> Дети 3-го года жизни еще не испы</w:t>
      </w:r>
      <w:bookmarkStart w:id="0" w:name="_GoBack"/>
      <w:bookmarkEnd w:id="0"/>
      <w:r w:rsidRPr="00F21876">
        <w:rPr>
          <w:rFonts w:ascii="Times New Roman" w:hAnsi="Times New Roman" w:cs="Times New Roman"/>
          <w:b/>
          <w:sz w:val="28"/>
          <w:szCs w:val="28"/>
        </w:rPr>
        <w:t>тывают потребности учиться в буквальном смысле слова. В связи с этим занятия должны проходить в виде игры. Постепенно вовлекайте ре</w:t>
      </w:r>
      <w:r>
        <w:rPr>
          <w:rFonts w:ascii="Times New Roman" w:hAnsi="Times New Roman" w:cs="Times New Roman"/>
          <w:b/>
          <w:sz w:val="28"/>
          <w:szCs w:val="28"/>
        </w:rPr>
        <w:t>бенка во все новые игры</w:t>
      </w:r>
      <w:r w:rsidRPr="00F21876">
        <w:rPr>
          <w:rFonts w:ascii="Times New Roman" w:hAnsi="Times New Roman" w:cs="Times New Roman"/>
          <w:b/>
          <w:sz w:val="28"/>
          <w:szCs w:val="28"/>
        </w:rPr>
        <w:t>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14:paraId="4B6A445F" w14:textId="77777777" w:rsidR="00773475" w:rsidRPr="00F21876" w:rsidRDefault="00773475" w:rsidP="00773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</w:t>
      </w:r>
      <w:r>
        <w:rPr>
          <w:rFonts w:ascii="Times New Roman" w:hAnsi="Times New Roman" w:cs="Times New Roman"/>
          <w:b/>
          <w:sz w:val="28"/>
          <w:szCs w:val="28"/>
        </w:rPr>
        <w:t>е учиться дальше.</w:t>
      </w:r>
    </w:p>
    <w:p w14:paraId="46CDC58E" w14:textId="77777777" w:rsidR="00773475" w:rsidRPr="00F21876" w:rsidRDefault="00773475" w:rsidP="00773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</w:t>
      </w:r>
      <w:r>
        <w:rPr>
          <w:rFonts w:ascii="Times New Roman" w:hAnsi="Times New Roman" w:cs="Times New Roman"/>
          <w:b/>
          <w:sz w:val="28"/>
          <w:szCs w:val="28"/>
        </w:rPr>
        <w:t>люжего медвежонка).</w:t>
      </w:r>
    </w:p>
    <w:p w14:paraId="5F20B8A4" w14:textId="77777777" w:rsidR="00773475" w:rsidRPr="00F21876" w:rsidRDefault="00773475" w:rsidP="00773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</w:t>
      </w:r>
      <w:r>
        <w:rPr>
          <w:rFonts w:ascii="Times New Roman" w:hAnsi="Times New Roman" w:cs="Times New Roman"/>
          <w:b/>
          <w:sz w:val="28"/>
          <w:szCs w:val="28"/>
        </w:rPr>
        <w:t>ики.</w:t>
      </w:r>
      <w:r w:rsidRPr="00F21876">
        <w:rPr>
          <w:rFonts w:ascii="Times New Roman" w:hAnsi="Times New Roman" w:cs="Times New Roman"/>
          <w:b/>
          <w:sz w:val="28"/>
          <w:szCs w:val="28"/>
        </w:rPr>
        <w:t xml:space="preserve"> 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14:paraId="0558668A" w14:textId="77777777" w:rsidR="00773475" w:rsidRDefault="00773475" w:rsidP="007734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876">
        <w:rPr>
          <w:rFonts w:ascii="Times New Roman" w:hAnsi="Times New Roman" w:cs="Times New Roman"/>
          <w:b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14:paraId="4D329C68" w14:textId="77777777" w:rsidR="00F12C76" w:rsidRDefault="00F12C76" w:rsidP="00773475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8"/>
    <w:rsid w:val="006C0B77"/>
    <w:rsid w:val="00745A16"/>
    <w:rsid w:val="00773475"/>
    <w:rsid w:val="007D0C2E"/>
    <w:rsid w:val="008242FF"/>
    <w:rsid w:val="00870751"/>
    <w:rsid w:val="00922C48"/>
    <w:rsid w:val="00A60D48"/>
    <w:rsid w:val="00B915B7"/>
    <w:rsid w:val="00D47257"/>
    <w:rsid w:val="00DE12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850"/>
  <w15:chartTrackingRefBased/>
  <w15:docId w15:val="{BB93C721-F28D-4CF2-A9BC-22469004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BEA6-1999-4EC6-B927-73C9AB70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2021-10-26T12:44:00Z</dcterms:created>
  <dcterms:modified xsi:type="dcterms:W3CDTF">2021-10-26T17:36:00Z</dcterms:modified>
</cp:coreProperties>
</file>