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9B" w:rsidRPr="0060555F" w:rsidRDefault="00903F32" w:rsidP="00A0288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555F">
        <w:rPr>
          <w:rFonts w:ascii="Times New Roman" w:hAnsi="Times New Roman" w:cs="Times New Roman"/>
          <w:b/>
          <w:sz w:val="28"/>
        </w:rPr>
        <w:t>Паспорт проекта</w:t>
      </w:r>
    </w:p>
    <w:p w:rsidR="004B1004" w:rsidRDefault="00903F32" w:rsidP="0028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1.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Название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4B1004">
        <w:rPr>
          <w:rFonts w:ascii="Times New Roman" w:hAnsi="Times New Roman" w:cs="Times New Roman"/>
          <w:sz w:val="28"/>
          <w:szCs w:val="28"/>
        </w:rPr>
        <w:t>Кейс – технологии по теме: «Безопасное поведение ребенка дома».</w:t>
      </w:r>
    </w:p>
    <w:p w:rsidR="00903F32" w:rsidRPr="009533C5" w:rsidRDefault="00A059A0" w:rsidP="0028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2. </w:t>
      </w:r>
      <w:r w:rsidR="00903F32" w:rsidRPr="009533C5">
        <w:rPr>
          <w:rFonts w:ascii="Times New Roman" w:hAnsi="Times New Roman" w:cs="Times New Roman"/>
          <w:sz w:val="28"/>
          <w:szCs w:val="28"/>
          <w:u w:val="single"/>
        </w:rPr>
        <w:t>Организация-исполнитель</w:t>
      </w:r>
      <w:r w:rsidR="00903F32" w:rsidRPr="009533C5">
        <w:rPr>
          <w:rFonts w:ascii="Times New Roman" w:hAnsi="Times New Roman" w:cs="Times New Roman"/>
          <w:sz w:val="28"/>
          <w:szCs w:val="28"/>
        </w:rPr>
        <w:t>: Муниципальное бюджетное дошкольное образовательное учреждение детский сад №2 «Ромашка»</w:t>
      </w:r>
      <w:r w:rsidR="0040127B" w:rsidRPr="009533C5">
        <w:rPr>
          <w:rFonts w:ascii="Times New Roman" w:hAnsi="Times New Roman" w:cs="Times New Roman"/>
          <w:sz w:val="28"/>
          <w:szCs w:val="28"/>
        </w:rPr>
        <w:t>.</w:t>
      </w:r>
    </w:p>
    <w:p w:rsidR="00903F32" w:rsidRPr="009533C5" w:rsidRDefault="00903F32" w:rsidP="0028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3.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Руководитель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C450EB">
        <w:rPr>
          <w:rFonts w:ascii="Times New Roman" w:hAnsi="Times New Roman" w:cs="Times New Roman"/>
          <w:sz w:val="28"/>
          <w:szCs w:val="28"/>
        </w:rPr>
        <w:t>Подвига Зоя Владимировна</w:t>
      </w:r>
      <w:r w:rsidRPr="009533C5">
        <w:rPr>
          <w:rFonts w:ascii="Times New Roman" w:hAnsi="Times New Roman" w:cs="Times New Roman"/>
          <w:sz w:val="28"/>
          <w:szCs w:val="28"/>
        </w:rPr>
        <w:t xml:space="preserve">, </w:t>
      </w:r>
      <w:r w:rsidR="000428EF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9533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 «Ромашка», г. Приморско-Ахтарск, ул. Октябрьская, д.122 / ул. Чапаева, 97/1.</w:t>
      </w:r>
    </w:p>
    <w:p w:rsidR="00903F32" w:rsidRPr="009533C5" w:rsidRDefault="00903F32" w:rsidP="0028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4.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9533C5">
        <w:rPr>
          <w:rFonts w:ascii="Times New Roman" w:hAnsi="Times New Roman" w:cs="Times New Roman"/>
          <w:sz w:val="28"/>
          <w:szCs w:val="28"/>
        </w:rPr>
        <w:t>: г. Приморско-Ахтарск</w:t>
      </w:r>
    </w:p>
    <w:p w:rsidR="00903F32" w:rsidRPr="009533C5" w:rsidRDefault="00903F32" w:rsidP="0028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5.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Сроки выполнения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620DC9">
        <w:rPr>
          <w:rFonts w:ascii="Times New Roman" w:hAnsi="Times New Roman" w:cs="Times New Roman"/>
          <w:sz w:val="28"/>
          <w:szCs w:val="28"/>
        </w:rPr>
        <w:t>долго</w:t>
      </w:r>
      <w:r w:rsidR="00C450EB">
        <w:rPr>
          <w:rFonts w:ascii="Times New Roman" w:hAnsi="Times New Roman" w:cs="Times New Roman"/>
          <w:sz w:val="28"/>
          <w:szCs w:val="28"/>
        </w:rPr>
        <w:t>срочный</w:t>
      </w:r>
    </w:p>
    <w:p w:rsidR="00903F32" w:rsidRPr="009533C5" w:rsidRDefault="00903F32" w:rsidP="0028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6.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Учреждение/</w:t>
      </w:r>
      <w:r w:rsidR="00A01430" w:rsidRPr="009533C5">
        <w:rPr>
          <w:rFonts w:ascii="Times New Roman" w:hAnsi="Times New Roman" w:cs="Times New Roman"/>
          <w:sz w:val="28"/>
          <w:szCs w:val="28"/>
          <w:u w:val="single"/>
        </w:rPr>
        <w:t>организация (исполнитель)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A059A0" w:rsidRPr="009533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 «Ромашка»</w:t>
      </w:r>
    </w:p>
    <w:p w:rsidR="00C450EB" w:rsidRPr="003D43A0" w:rsidRDefault="00A01430" w:rsidP="004C071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7.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  <w:r w:rsidR="00C450EB" w:rsidRPr="003D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</w:t>
      </w:r>
      <w:r w:rsidR="004C0718" w:rsidRPr="003D4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</w:t>
      </w:r>
      <w:r w:rsidR="00C450EB" w:rsidRPr="003D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истинного безопасного поведения детей в домашних условиях.</w:t>
      </w:r>
      <w:r w:rsidR="004C0718" w:rsidRPr="004C0718">
        <w:t xml:space="preserve"> </w:t>
      </w:r>
      <w:r w:rsidR="004C0718" w:rsidRPr="004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острота проблемы диктует необходимость активизации и внедрения профилактических мероприятий неожиданных опасностей, которые подстерегают человека на жизненном пути.</w:t>
      </w:r>
      <w:r w:rsidR="004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718" w:rsidRPr="004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аспектом является формирование у детей ответственного отношения к своей жизни и здоровью, развитию своей индивидуальности, своего творческого потенциала, уважения к другим людям, стремление к формированию комплекса знаний по безопасному поведению.</w:t>
      </w:r>
      <w:r w:rsidR="004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718" w:rsidRPr="004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травм дети получают в бытовых условиях - около 60%; По степени тяжести: на легкие повреждения приходится наибольший процент (около 50-55%; повреждения средней тяжести составляют около 30-32%; тяжелые повреждения – 3-4%, причем часть из них со смертельным исходом.  Чтобы обеспечить безопасность и здоровье своих детей нужно дать детям необходимую сумму знаний об общепринятых нормах безопасного поведения, научить адекватно, осознанно действовать в той или иной обстановке, помочь дошкольникам овладеть элементарными навыками поведения дома, а также, развить у дошкольников самостоятельность и ответственность.</w:t>
      </w:r>
    </w:p>
    <w:p w:rsidR="00C450EB" w:rsidRPr="003D43A0" w:rsidRDefault="00A01430" w:rsidP="00285F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8.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9533C5">
        <w:rPr>
          <w:rFonts w:ascii="Times New Roman" w:hAnsi="Times New Roman" w:cs="Times New Roman"/>
          <w:sz w:val="28"/>
          <w:szCs w:val="28"/>
        </w:rPr>
        <w:t xml:space="preserve"> </w:t>
      </w:r>
      <w:r w:rsidR="00C450EB"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детям и родителям детей дошкольного возраста  содержание и методику работы по проблемам безопасного поведения в быту в формате кейс</w:t>
      </w:r>
      <w:r w:rsidR="00C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EB"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EB"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технологий. </w:t>
      </w:r>
    </w:p>
    <w:p w:rsidR="00A01430" w:rsidRDefault="00A01430" w:rsidP="0028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 xml:space="preserve">9. </w:t>
      </w:r>
      <w:r w:rsidRPr="009533C5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r w:rsidRPr="009533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50EB" w:rsidRPr="00C450EB" w:rsidRDefault="00C450EB" w:rsidP="00285F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для педагогов.</w:t>
      </w:r>
      <w:r w:rsidRPr="00C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50EB" w:rsidRPr="003D43A0" w:rsidRDefault="00C450EB" w:rsidP="00285F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Раскрыть сущность и особенности использования кейс - технологий в формировании культуры безопасного поведения в домашних условиях.</w:t>
      </w:r>
    </w:p>
    <w:p w:rsidR="00C450EB" w:rsidRPr="003D43A0" w:rsidRDefault="00C450EB" w:rsidP="00285F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Представить разработанные кейсы по формированию культуры безопасного поведения в домашних условиях.</w:t>
      </w:r>
    </w:p>
    <w:p w:rsidR="00C450EB" w:rsidRPr="00C450EB" w:rsidRDefault="00C450EB" w:rsidP="00285F88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45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для детей.</w:t>
      </w:r>
    </w:p>
    <w:p w:rsidR="00C450EB" w:rsidRPr="003D43A0" w:rsidRDefault="00C450EB" w:rsidP="00285F88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Способствовать расширению социального и коммуникативного опыта дошкольников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посредствам проигрывания заданных ролей.</w:t>
      </w:r>
    </w:p>
    <w:p w:rsidR="00C450EB" w:rsidRPr="003D43A0" w:rsidRDefault="00C450EB" w:rsidP="00285F88">
      <w:pPr>
        <w:numPr>
          <w:ilvl w:val="0"/>
          <w:numId w:val="5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давать оценку событиям, поступкам, делать самостоятельные выводы.</w:t>
      </w:r>
    </w:p>
    <w:p w:rsidR="00C450EB" w:rsidRPr="003D43A0" w:rsidRDefault="00C450EB" w:rsidP="00285F88">
      <w:pPr>
        <w:numPr>
          <w:ilvl w:val="0"/>
          <w:numId w:val="5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задавать вопросы взрослым и сверстникам, самостоятельно придумывать объяснения поступкам людей.</w:t>
      </w:r>
    </w:p>
    <w:p w:rsidR="00C450EB" w:rsidRPr="003D43A0" w:rsidRDefault="00C450EB" w:rsidP="00285F88">
      <w:pPr>
        <w:numPr>
          <w:ilvl w:val="0"/>
          <w:numId w:val="5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 владения разными формами и видами игры, различия условной и реальной ситуаций.</w:t>
      </w:r>
    </w:p>
    <w:p w:rsidR="00C450EB" w:rsidRPr="003D43A0" w:rsidRDefault="00C450EB" w:rsidP="00285F88">
      <w:pPr>
        <w:numPr>
          <w:ilvl w:val="0"/>
          <w:numId w:val="5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 владения устной речью, умение использовать речь для выражения своих мыслей, чувств и желаний, построения речевого желания в ситуации общения.</w:t>
      </w:r>
    </w:p>
    <w:p w:rsidR="00C450EB" w:rsidRPr="00C450EB" w:rsidRDefault="00C450EB" w:rsidP="00285F8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45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для родителей.</w:t>
      </w:r>
    </w:p>
    <w:p w:rsidR="00C450EB" w:rsidRPr="003D43A0" w:rsidRDefault="00C450EB" w:rsidP="00285F88">
      <w:pPr>
        <w:numPr>
          <w:ilvl w:val="0"/>
          <w:numId w:val="7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понятие культуры безопасного поведения дошкольников в быту.</w:t>
      </w:r>
    </w:p>
    <w:p w:rsidR="00C450EB" w:rsidRPr="003D43A0" w:rsidRDefault="00C450EB" w:rsidP="00285F88">
      <w:pPr>
        <w:numPr>
          <w:ilvl w:val="0"/>
          <w:numId w:val="6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опыт детей, приобретенный в детском саду.</w:t>
      </w:r>
    </w:p>
    <w:p w:rsidR="00C450EB" w:rsidRPr="003D43A0" w:rsidRDefault="00C450EB" w:rsidP="00285F88">
      <w:pPr>
        <w:numPr>
          <w:ilvl w:val="0"/>
          <w:numId w:val="6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в семье благоприятные условия для создания и решения ситуаций «Один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дома».</w:t>
      </w:r>
    </w:p>
    <w:p w:rsidR="00A01430" w:rsidRDefault="0060555F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>10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. </w:t>
      </w:r>
      <w:r w:rsidR="00A01430" w:rsidRPr="009533C5">
        <w:rPr>
          <w:rFonts w:ascii="Times New Roman" w:hAnsi="Times New Roman" w:cs="Times New Roman"/>
          <w:sz w:val="28"/>
          <w:szCs w:val="28"/>
          <w:u w:val="single"/>
        </w:rPr>
        <w:t>Содержание и механизм реализации</w:t>
      </w:r>
      <w:r w:rsidR="00A01430" w:rsidRPr="009533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1004" w:rsidRPr="00285F88" w:rsidRDefault="004B1004" w:rsidP="00285F8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5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кейс - технологии: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3828"/>
      </w:tblGrid>
      <w:tr w:rsidR="004B1004" w:rsidRPr="00285F88" w:rsidTr="008D180E">
        <w:tc>
          <w:tcPr>
            <w:tcW w:w="1985" w:type="dxa"/>
          </w:tcPr>
          <w:p w:rsidR="004B1004" w:rsidRPr="00285F88" w:rsidRDefault="004B1004" w:rsidP="00285F88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3685" w:type="dxa"/>
          </w:tcPr>
          <w:p w:rsidR="004B1004" w:rsidRPr="00285F88" w:rsidRDefault="004B1004" w:rsidP="00285F88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взрослого</w:t>
            </w:r>
          </w:p>
        </w:tc>
        <w:tc>
          <w:tcPr>
            <w:tcW w:w="3828" w:type="dxa"/>
          </w:tcPr>
          <w:p w:rsidR="004B1004" w:rsidRPr="00285F88" w:rsidRDefault="004B1004" w:rsidP="00285F88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4B1004" w:rsidRPr="00285F88" w:rsidTr="008D180E">
        <w:tc>
          <w:tcPr>
            <w:tcW w:w="1985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1.Постановка проблемы</w:t>
            </w:r>
          </w:p>
        </w:tc>
        <w:tc>
          <w:tcPr>
            <w:tcW w:w="3685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 суть проблемы,</w:t>
            </w:r>
            <w:r w:rsid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описывает ситуацию,</w:t>
            </w:r>
            <w:r w:rsid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фиксирует внимание на осмысление проблемной ситуации,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Мотивирует к поиску </w:t>
            </w:r>
            <w:r w:rsidR="00285F88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F88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персонажей, которые могут реально взаимодействовать.</w:t>
            </w:r>
          </w:p>
        </w:tc>
        <w:tc>
          <w:tcPr>
            <w:tcW w:w="3828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Осознают проблему.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Присваивают проблему.</w:t>
            </w:r>
          </w:p>
          <w:p w:rsidR="004B1004" w:rsidRPr="00285F88" w:rsidRDefault="004B1004" w:rsidP="008D180E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Концентрируются на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поиске решений в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ситуации.</w:t>
            </w:r>
          </w:p>
        </w:tc>
      </w:tr>
      <w:tr w:rsidR="004B1004" w:rsidRPr="00285F88" w:rsidTr="008D180E">
        <w:tc>
          <w:tcPr>
            <w:tcW w:w="1985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2.Мозговой штурм.</w:t>
            </w:r>
          </w:p>
        </w:tc>
        <w:tc>
          <w:tcPr>
            <w:tcW w:w="3685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детей в малые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группы.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Вовлекает детей в дискуссию, 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поиска альтернативных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 решения ситуаций.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проанализировать принятое решение.</w:t>
            </w:r>
          </w:p>
        </w:tc>
        <w:tc>
          <w:tcPr>
            <w:tcW w:w="3828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Объединяются в группы.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совместные решения.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 выводы.</w:t>
            </w:r>
          </w:p>
        </w:tc>
      </w:tr>
      <w:tr w:rsidR="004B1004" w:rsidRPr="00285F88" w:rsidTr="008D180E">
        <w:tc>
          <w:tcPr>
            <w:tcW w:w="1985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Презентация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презентацию решения кейса.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сравнить предложенные решения.</w:t>
            </w:r>
          </w:p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1004" w:rsidRPr="00285F88" w:rsidRDefault="008D180E" w:rsidP="008D180E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ролей, представляют свой вариант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проблемы. Сравнивают и оценивают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 вариант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вариантами, предложенными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 группами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1004" w:rsidRPr="00285F88" w:rsidTr="008D180E">
        <w:tc>
          <w:tcPr>
            <w:tcW w:w="1985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4.Рефлексия</w:t>
            </w:r>
          </w:p>
        </w:tc>
        <w:tc>
          <w:tcPr>
            <w:tcW w:w="3685" w:type="dxa"/>
          </w:tcPr>
          <w:p w:rsidR="004B1004" w:rsidRPr="00285F88" w:rsidRDefault="004B1004" w:rsidP="008D180E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Побуждает детей к поиску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 в которых можно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полученные знания, и навыки.</w:t>
            </w:r>
          </w:p>
        </w:tc>
        <w:tc>
          <w:tcPr>
            <w:tcW w:w="3828" w:type="dxa"/>
          </w:tcPr>
          <w:p w:rsidR="004B1004" w:rsidRPr="00285F88" w:rsidRDefault="004B1004" w:rsidP="00285F88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Применяют знания </w:t>
            </w:r>
            <w:r w:rsidR="008D180E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различных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ситуациях.</w:t>
            </w:r>
          </w:p>
        </w:tc>
      </w:tr>
    </w:tbl>
    <w:p w:rsidR="00194E9D" w:rsidRDefault="00194E9D" w:rsidP="00285F88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B1004" w:rsidRPr="00285F88" w:rsidRDefault="004B1004" w:rsidP="00285F88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5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 педагога с детьми.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4B1004" w:rsidRPr="00285F88" w:rsidTr="008D180E">
        <w:tc>
          <w:tcPr>
            <w:tcW w:w="7513" w:type="dxa"/>
          </w:tcPr>
          <w:p w:rsidR="004B1004" w:rsidRPr="00285F88" w:rsidRDefault="004B1004" w:rsidP="00285F88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4B1004" w:rsidRPr="00285F88" w:rsidRDefault="004B1004" w:rsidP="00285F88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1004" w:rsidRPr="00285F88" w:rsidTr="008D180E">
        <w:tc>
          <w:tcPr>
            <w:tcW w:w="7513" w:type="dxa"/>
          </w:tcPr>
          <w:p w:rsidR="004B1004" w:rsidRPr="00285F88" w:rsidRDefault="004B1004" w:rsidP="00285F88">
            <w:pPr>
              <w:ind w:right="1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4B1004" w:rsidRPr="00285F88" w:rsidRDefault="004B1004" w:rsidP="00285F88">
            <w:pPr>
              <w:ind w:right="141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Словесные приёмы:</w:t>
            </w:r>
          </w:p>
          <w:p w:rsidR="008D180E" w:rsidRDefault="00194E9D" w:rsidP="00285F88">
            <w:pPr>
              <w:ind w:right="1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  <w:proofErr w:type="gramEnd"/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поиски их решения;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стихи;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вопросы;</w:t>
            </w:r>
            <w:r w:rsidR="008D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04"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поговорки;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загадки.</w:t>
            </w:r>
          </w:p>
          <w:p w:rsidR="004B1004" w:rsidRPr="00285F88" w:rsidRDefault="004B1004" w:rsidP="00285F88">
            <w:pPr>
              <w:ind w:right="141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Игровые приемы: </w:t>
            </w:r>
          </w:p>
          <w:p w:rsidR="004B1004" w:rsidRPr="00285F88" w:rsidRDefault="004B1004" w:rsidP="00285F88">
            <w:pPr>
              <w:ind w:right="141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gramEnd"/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игры;</w:t>
            </w:r>
            <w:r w:rsidR="00194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упражнения;</w:t>
            </w:r>
            <w:r w:rsidR="00194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игры;</w:t>
            </w:r>
            <w:r w:rsidR="00194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Наглядные приёмы:</w:t>
            </w:r>
          </w:p>
          <w:p w:rsidR="004B1004" w:rsidRPr="00285F88" w:rsidRDefault="004B1004" w:rsidP="00194E9D">
            <w:pPr>
              <w:ind w:right="1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</w:t>
            </w:r>
            <w:proofErr w:type="gramEnd"/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94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иллюстрации;</w:t>
            </w:r>
            <w:r w:rsidR="00194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презентации;</w:t>
            </w:r>
          </w:p>
        </w:tc>
        <w:tc>
          <w:tcPr>
            <w:tcW w:w="1985" w:type="dxa"/>
          </w:tcPr>
          <w:p w:rsidR="004B1004" w:rsidRPr="00285F88" w:rsidRDefault="004B1004" w:rsidP="00285F88">
            <w:pPr>
              <w:ind w:right="1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004" w:rsidRPr="00285F88" w:rsidRDefault="004B1004" w:rsidP="00285F88">
            <w:pPr>
              <w:ind w:right="1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004" w:rsidRPr="00285F88" w:rsidRDefault="004B1004" w:rsidP="00285F88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4B1004" w:rsidRPr="00285F88" w:rsidRDefault="004B1004" w:rsidP="00285F88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004" w:rsidRPr="00285F88" w:rsidRDefault="004B1004" w:rsidP="00285F88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285F88" w:rsidRDefault="00285F88" w:rsidP="00285F88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B1004" w:rsidRPr="00285F88" w:rsidRDefault="004B1004" w:rsidP="00194E9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5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 педагога с родителями.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4B1004" w:rsidRPr="00285F88" w:rsidTr="00936208">
        <w:tc>
          <w:tcPr>
            <w:tcW w:w="6237" w:type="dxa"/>
          </w:tcPr>
          <w:p w:rsidR="004B1004" w:rsidRPr="00285F88" w:rsidRDefault="004B1004" w:rsidP="00285F88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</w:tcPr>
          <w:p w:rsidR="004B1004" w:rsidRPr="00285F88" w:rsidRDefault="004B1004" w:rsidP="00285F88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1004" w:rsidRPr="00285F88" w:rsidTr="00936208">
        <w:trPr>
          <w:trHeight w:val="1164"/>
        </w:trPr>
        <w:tc>
          <w:tcPr>
            <w:tcW w:w="6237" w:type="dxa"/>
          </w:tcPr>
          <w:p w:rsidR="004B1004" w:rsidRPr="00285F88" w:rsidRDefault="004B1004" w:rsidP="00285F88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 «Безопасное поведение дома»</w:t>
            </w:r>
          </w:p>
          <w:p w:rsidR="004B1004" w:rsidRPr="00285F88" w:rsidRDefault="004B1004" w:rsidP="00285F88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буклетов для родителей.</w:t>
            </w:r>
          </w:p>
          <w:p w:rsidR="004B1004" w:rsidRPr="00285F88" w:rsidRDefault="004B1004" w:rsidP="00285F88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Консультации. </w:t>
            </w:r>
          </w:p>
          <w:p w:rsidR="004B1004" w:rsidRPr="00285F88" w:rsidRDefault="004B1004" w:rsidP="00285F88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B1004" w:rsidRPr="00285F88" w:rsidRDefault="004B1004" w:rsidP="00285F88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1004" w:rsidRPr="00285F88" w:rsidRDefault="004B1004" w:rsidP="00285F88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194E9D" w:rsidRDefault="00194E9D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430" w:rsidRDefault="0060555F" w:rsidP="00953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3C5">
        <w:rPr>
          <w:rFonts w:ascii="Times New Roman" w:hAnsi="Times New Roman" w:cs="Times New Roman"/>
          <w:sz w:val="28"/>
          <w:szCs w:val="28"/>
        </w:rPr>
        <w:t>11</w:t>
      </w:r>
      <w:r w:rsidR="00A01430" w:rsidRPr="009533C5">
        <w:rPr>
          <w:rFonts w:ascii="Times New Roman" w:hAnsi="Times New Roman" w:cs="Times New Roman"/>
          <w:sz w:val="28"/>
          <w:szCs w:val="28"/>
        </w:rPr>
        <w:t>. Результат</w:t>
      </w:r>
      <w:r w:rsidR="0002725B" w:rsidRPr="009533C5">
        <w:rPr>
          <w:rFonts w:ascii="Times New Roman" w:hAnsi="Times New Roman" w:cs="Times New Roman"/>
          <w:sz w:val="28"/>
          <w:szCs w:val="28"/>
        </w:rPr>
        <w:t>.</w:t>
      </w:r>
    </w:p>
    <w:p w:rsidR="004B1004" w:rsidRPr="00194E9D" w:rsidRDefault="004B1004" w:rsidP="004B100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94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</w:p>
    <w:p w:rsidR="004B1004" w:rsidRPr="003D43A0" w:rsidRDefault="004B1004" w:rsidP="004B1004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ребенка обогатилась словами и конструкциями необходимыми в повседневном общении между людьми.</w:t>
      </w:r>
    </w:p>
    <w:p w:rsidR="004B1004" w:rsidRPr="003D43A0" w:rsidRDefault="004B1004" w:rsidP="004B1004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Возросла речевая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детей, умение говорить так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себе понимание со стороны собеседника.</w:t>
      </w:r>
    </w:p>
    <w:p w:rsidR="004B1004" w:rsidRPr="003D43A0" w:rsidRDefault="004B1004" w:rsidP="004B1004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научились работать с полученной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(поиск, анализ, синтез, классификация и т.д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прорабатывать различные проблемы и искать их решения.</w:t>
      </w:r>
    </w:p>
    <w:p w:rsidR="004B1004" w:rsidRPr="003D43A0" w:rsidRDefault="004B1004" w:rsidP="004B1004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приобретенные в процессе решения кейса знания и навыки в жизненных ситуациях.</w:t>
      </w:r>
    </w:p>
    <w:p w:rsidR="004B1004" w:rsidRPr="00194E9D" w:rsidRDefault="004B1004" w:rsidP="004B100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94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Родители:</w:t>
      </w:r>
    </w:p>
    <w:p w:rsidR="004B1004" w:rsidRPr="003D43A0" w:rsidRDefault="004B1004" w:rsidP="004C0718">
      <w:pPr>
        <w:numPr>
          <w:ilvl w:val="0"/>
          <w:numId w:val="9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получили необходимые знания по использованию кейс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1004" w:rsidRPr="003D43A0" w:rsidRDefault="004B1004" w:rsidP="004C0718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«Безопасное поведение дома».</w:t>
      </w:r>
    </w:p>
    <w:p w:rsidR="004B1004" w:rsidRPr="003D43A0" w:rsidRDefault="004B1004" w:rsidP="004C0718">
      <w:pPr>
        <w:numPr>
          <w:ilvl w:val="0"/>
          <w:numId w:val="9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единомышленниками с педагогами ДОУ по использованию кейс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 </w:t>
      </w:r>
      <w:r w:rsidRPr="003D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«Безопасное поведение дома».</w:t>
      </w:r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реализации проекта</w:t>
      </w: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методическое пособие кейс – </w:t>
      </w:r>
      <w:proofErr w:type="spellStart"/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proofErr w:type="spellEnd"/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 «Безопасное поведение ребенка дома»;</w:t>
      </w:r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загадок, пословиц, поговорок, дидактических игр на данную тему;</w:t>
      </w:r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авторские пальчиковые игры;</w:t>
      </w:r>
      <w:bookmarkStart w:id="0" w:name="_GoBack"/>
      <w:bookmarkEnd w:id="0"/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сборник рассказов и стихов для чтения;</w:t>
      </w:r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сборник кейсов-</w:t>
      </w:r>
      <w:proofErr w:type="spellStart"/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</w:t>
      </w:r>
      <w:proofErr w:type="spellEnd"/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обыгрывания с детьми.</w:t>
      </w:r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Проведена акция «Один дома» по совместному творчеству родителей с детьми, в котором они придумывали истории по безопасности дома на основе своих рисунков о правилах безопасного поведения дома;</w:t>
      </w:r>
    </w:p>
    <w:p w:rsidR="00620DC9" w:rsidRPr="00620DC9" w:rsidRDefault="00620DC9" w:rsidP="004C0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родителей были оформлены памятки, консультации по безопасности. Просвещение родителей дало большой плюс в социальном воспитании детей группы;</w:t>
      </w:r>
    </w:p>
    <w:p w:rsidR="00965ABD" w:rsidRPr="00620DC9" w:rsidRDefault="00620DC9" w:rsidP="004C07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экскурсия в пожарную часть, в которой ребята получили практические навыки правильного алгоритма действий в той или иной чрезвычайной ситуации, чтобы обеспечить собственную безопасность.</w:t>
      </w:r>
    </w:p>
    <w:p w:rsidR="00194E9D" w:rsidRPr="00620DC9" w:rsidRDefault="00194E9D" w:rsidP="004C071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94E9D" w:rsidRPr="00620DC9" w:rsidSect="0016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15726"/>
    <w:multiLevelType w:val="hybridMultilevel"/>
    <w:tmpl w:val="DD08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1A10"/>
    <w:multiLevelType w:val="hybridMultilevel"/>
    <w:tmpl w:val="1CD0A836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42EC2812"/>
    <w:multiLevelType w:val="hybridMultilevel"/>
    <w:tmpl w:val="6532915E"/>
    <w:lvl w:ilvl="0" w:tplc="4B4047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0CBF"/>
    <w:multiLevelType w:val="hybridMultilevel"/>
    <w:tmpl w:val="399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A1F01"/>
    <w:multiLevelType w:val="hybridMultilevel"/>
    <w:tmpl w:val="99D05678"/>
    <w:lvl w:ilvl="0" w:tplc="B2201D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46BBC"/>
    <w:multiLevelType w:val="hybridMultilevel"/>
    <w:tmpl w:val="ACCE0BF0"/>
    <w:lvl w:ilvl="0" w:tplc="041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6">
    <w:nsid w:val="576502DC"/>
    <w:multiLevelType w:val="hybridMultilevel"/>
    <w:tmpl w:val="C4044F1C"/>
    <w:lvl w:ilvl="0" w:tplc="041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7">
    <w:nsid w:val="63ED5664"/>
    <w:multiLevelType w:val="hybridMultilevel"/>
    <w:tmpl w:val="330CC412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8">
    <w:nsid w:val="7CEF325E"/>
    <w:multiLevelType w:val="hybridMultilevel"/>
    <w:tmpl w:val="0DFE0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AFB"/>
    <w:rsid w:val="0002725B"/>
    <w:rsid w:val="000428EF"/>
    <w:rsid w:val="00163A45"/>
    <w:rsid w:val="00194E9D"/>
    <w:rsid w:val="00285F88"/>
    <w:rsid w:val="002D1DD4"/>
    <w:rsid w:val="003B50A8"/>
    <w:rsid w:val="0040127B"/>
    <w:rsid w:val="004B1004"/>
    <w:rsid w:val="004C0718"/>
    <w:rsid w:val="0060555F"/>
    <w:rsid w:val="00620DC9"/>
    <w:rsid w:val="0066773B"/>
    <w:rsid w:val="0068279B"/>
    <w:rsid w:val="007D7E54"/>
    <w:rsid w:val="00816129"/>
    <w:rsid w:val="008D180E"/>
    <w:rsid w:val="00903F32"/>
    <w:rsid w:val="00932680"/>
    <w:rsid w:val="009533C5"/>
    <w:rsid w:val="00965ABD"/>
    <w:rsid w:val="00A01430"/>
    <w:rsid w:val="00A02884"/>
    <w:rsid w:val="00A059A0"/>
    <w:rsid w:val="00A76AFA"/>
    <w:rsid w:val="00AB6958"/>
    <w:rsid w:val="00BD2764"/>
    <w:rsid w:val="00C450EB"/>
    <w:rsid w:val="00CC06CF"/>
    <w:rsid w:val="00D80AFB"/>
    <w:rsid w:val="00DC533F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DE64-9638-49DC-A559-ED7939DC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97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B695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B10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6F4AD-A65B-4636-AB86-64BBA9B8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12</cp:revision>
  <dcterms:created xsi:type="dcterms:W3CDTF">2019-10-09T13:00:00Z</dcterms:created>
  <dcterms:modified xsi:type="dcterms:W3CDTF">2020-01-17T08:30:00Z</dcterms:modified>
</cp:coreProperties>
</file>