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FE" w:rsidRPr="007476FE" w:rsidRDefault="007476FE" w:rsidP="007476FE">
      <w:pPr>
        <w:spacing w:after="0" w:line="240" w:lineRule="auto"/>
        <w:jc w:val="center"/>
        <w:rPr>
          <w:rFonts w:ascii="Times New Roman" w:eastAsia="Times New Roman" w:hAnsi="Times New Roman" w:cs="Times New Roman"/>
          <w:b/>
          <w:bCs/>
          <w:sz w:val="24"/>
          <w:szCs w:val="28"/>
          <w:lang w:eastAsia="ru-RU"/>
        </w:rPr>
      </w:pPr>
      <w:r w:rsidRPr="007476FE">
        <w:rPr>
          <w:rFonts w:ascii="Times New Roman" w:eastAsia="Times New Roman" w:hAnsi="Times New Roman" w:cs="Times New Roman"/>
          <w:b/>
          <w:bCs/>
          <w:sz w:val="24"/>
          <w:szCs w:val="28"/>
          <w:lang w:eastAsia="ru-RU"/>
        </w:rPr>
        <w:t>МУНИЦИПАЛЬНОЕ БЮДЖЕТНОЕ ДОШКОЛЬНОЕ</w:t>
      </w:r>
    </w:p>
    <w:p w:rsidR="007476FE" w:rsidRPr="007476FE" w:rsidRDefault="007476FE" w:rsidP="007476FE">
      <w:pPr>
        <w:spacing w:after="0" w:line="240" w:lineRule="auto"/>
        <w:jc w:val="center"/>
        <w:rPr>
          <w:rFonts w:ascii="Times New Roman" w:eastAsia="Times New Roman" w:hAnsi="Times New Roman" w:cs="Times New Roman"/>
          <w:b/>
          <w:bCs/>
          <w:sz w:val="24"/>
          <w:szCs w:val="28"/>
          <w:lang w:eastAsia="ru-RU"/>
        </w:rPr>
      </w:pPr>
      <w:r w:rsidRPr="007476FE">
        <w:rPr>
          <w:rFonts w:ascii="Times New Roman" w:eastAsia="Times New Roman" w:hAnsi="Times New Roman" w:cs="Times New Roman"/>
          <w:b/>
          <w:bCs/>
          <w:sz w:val="24"/>
          <w:szCs w:val="28"/>
          <w:lang w:eastAsia="ru-RU"/>
        </w:rPr>
        <w:t>ОБРАЗОВАТЕЛЬНОЕ УЧРЕЖДЕНИЕ</w:t>
      </w:r>
    </w:p>
    <w:p w:rsidR="007476FE" w:rsidRPr="007476FE" w:rsidRDefault="007476FE" w:rsidP="007476FE">
      <w:pPr>
        <w:spacing w:after="0" w:line="240" w:lineRule="auto"/>
        <w:jc w:val="center"/>
        <w:rPr>
          <w:rFonts w:ascii="Times New Roman" w:eastAsia="Times New Roman" w:hAnsi="Times New Roman" w:cs="Times New Roman"/>
          <w:b/>
          <w:bCs/>
          <w:sz w:val="24"/>
          <w:szCs w:val="28"/>
          <w:lang w:eastAsia="ru-RU"/>
        </w:rPr>
      </w:pPr>
      <w:r w:rsidRPr="007476FE">
        <w:rPr>
          <w:rFonts w:ascii="Times New Roman" w:eastAsia="Times New Roman" w:hAnsi="Times New Roman" w:cs="Times New Roman"/>
          <w:b/>
          <w:bCs/>
          <w:sz w:val="24"/>
          <w:szCs w:val="28"/>
          <w:lang w:eastAsia="ru-RU"/>
        </w:rPr>
        <w:t>ДЕТСКИЙ САД № 2 "РОМАШКА"</w:t>
      </w:r>
    </w:p>
    <w:p w:rsidR="007476FE" w:rsidRDefault="007476FE" w:rsidP="007476FE">
      <w:pPr>
        <w:spacing w:after="0" w:line="240" w:lineRule="auto"/>
        <w:jc w:val="both"/>
        <w:rPr>
          <w:rFonts w:ascii="Times New Roman" w:eastAsia="Times New Roman" w:hAnsi="Times New Roman" w:cs="Times New Roman"/>
          <w:sz w:val="28"/>
          <w:szCs w:val="28"/>
          <w:lang w:eastAsia="ru-RU"/>
        </w:rPr>
      </w:pPr>
    </w:p>
    <w:p w:rsidR="007476FE" w:rsidRDefault="007476FE" w:rsidP="007476FE">
      <w:pPr>
        <w:spacing w:after="0" w:line="240" w:lineRule="auto"/>
        <w:jc w:val="both"/>
        <w:rPr>
          <w:rFonts w:ascii="Times New Roman" w:eastAsia="Times New Roman" w:hAnsi="Times New Roman" w:cs="Times New Roman"/>
          <w:sz w:val="28"/>
          <w:szCs w:val="28"/>
          <w:lang w:eastAsia="ru-RU"/>
        </w:rPr>
      </w:pPr>
    </w:p>
    <w:p w:rsidR="007476FE" w:rsidRDefault="007476FE" w:rsidP="007476FE">
      <w:pPr>
        <w:spacing w:after="0" w:line="240" w:lineRule="auto"/>
        <w:jc w:val="both"/>
        <w:rPr>
          <w:rFonts w:ascii="Times New Roman" w:eastAsia="Times New Roman" w:hAnsi="Times New Roman" w:cs="Times New Roman"/>
          <w:sz w:val="28"/>
          <w:szCs w:val="28"/>
          <w:lang w:eastAsia="ru-RU"/>
        </w:rPr>
      </w:pPr>
    </w:p>
    <w:p w:rsidR="007476FE" w:rsidRDefault="007476FE" w:rsidP="007476FE">
      <w:pPr>
        <w:spacing w:after="0" w:line="240" w:lineRule="auto"/>
        <w:jc w:val="both"/>
        <w:rPr>
          <w:rFonts w:ascii="Times New Roman" w:eastAsia="Times New Roman" w:hAnsi="Times New Roman" w:cs="Times New Roman"/>
          <w:sz w:val="28"/>
          <w:szCs w:val="28"/>
          <w:lang w:eastAsia="ru-RU"/>
        </w:rPr>
      </w:pPr>
    </w:p>
    <w:p w:rsidR="007476FE" w:rsidRDefault="007476FE" w:rsidP="007476FE">
      <w:pPr>
        <w:spacing w:after="0" w:line="240" w:lineRule="auto"/>
        <w:jc w:val="both"/>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6EE76E91" wp14:editId="3F899D19">
                <wp:simplePos x="0" y="0"/>
                <wp:positionH relativeFrom="column">
                  <wp:posOffset>291465</wp:posOffset>
                </wp:positionH>
                <wp:positionV relativeFrom="paragraph">
                  <wp:posOffset>203199</wp:posOffset>
                </wp:positionV>
                <wp:extent cx="5467350" cy="134302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5467350" cy="1343025"/>
                        </a:xfrm>
                        <a:prstGeom prst="rect">
                          <a:avLst/>
                        </a:prstGeom>
                        <a:noFill/>
                        <a:ln>
                          <a:noFill/>
                        </a:ln>
                        <a:effectLst/>
                      </wps:spPr>
                      <wps:txbx>
                        <w:txbxContent>
                          <w:p w:rsidR="007476FE" w:rsidRPr="007476FE" w:rsidRDefault="007476FE" w:rsidP="007476FE">
                            <w:pPr>
                              <w:spacing w:after="0" w:line="240" w:lineRule="auto"/>
                              <w:jc w:val="center"/>
                              <w:rPr>
                                <w:rFonts w:ascii="Times New Roman" w:eastAsia="Times New Roman" w:hAnsi="Times New Roman" w:cs="Times New Roman"/>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imes New Roman" w:hAnsi="Times New Roman" w:cs="Times New Roman"/>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Консультация для педагогов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76E91" id="_x0000_t202" coordsize="21600,21600" o:spt="202" path="m,l,21600r21600,l21600,xe">
                <v:stroke joinstyle="miter"/>
                <v:path gradientshapeok="t" o:connecttype="rect"/>
              </v:shapetype>
              <v:shape id="Надпись 1" o:spid="_x0000_s1026" type="#_x0000_t202" style="position:absolute;left:0;text-align:left;margin-left:22.95pt;margin-top:16pt;width:430.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" filled="f" stroked="f">
                <v:fill o:detectmouseclick="t"/>
                <v:textbox>
                  <w:txbxContent>
                    <w:p w:rsidR="007476FE" w:rsidRPr="007476FE" w:rsidRDefault="007476FE" w:rsidP="007476FE">
                      <w:pPr>
                        <w:spacing w:after="0" w:line="240" w:lineRule="auto"/>
                        <w:jc w:val="center"/>
                        <w:rPr>
                          <w:rFonts w:ascii="Times New Roman" w:eastAsia="Times New Roman" w:hAnsi="Times New Roman" w:cs="Times New Roman"/>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imes New Roman" w:hAnsi="Times New Roman" w:cs="Times New Roman"/>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Консультация для педагогов</w:t>
                      </w:r>
                    </w:p>
                  </w:txbxContent>
                </v:textbox>
              </v:shape>
            </w:pict>
          </mc:Fallback>
        </mc:AlternateContent>
      </w:r>
    </w:p>
    <w:p w:rsidR="007476FE" w:rsidRDefault="007476FE" w:rsidP="007476FE">
      <w:pPr>
        <w:spacing w:after="0" w:line="240" w:lineRule="auto"/>
        <w:jc w:val="both"/>
        <w:rPr>
          <w:rFonts w:ascii="Times New Roman" w:eastAsia="Times New Roman" w:hAnsi="Times New Roman" w:cs="Times New Roman"/>
          <w:sz w:val="28"/>
          <w:szCs w:val="28"/>
          <w:lang w:eastAsia="ru-RU"/>
        </w:rPr>
      </w:pP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p>
    <w:p w:rsidR="00A44D43" w:rsidRDefault="00BF32F7"/>
    <w:p w:rsidR="007476FE" w:rsidRDefault="007476FE"/>
    <w:p w:rsidR="007476FE" w:rsidRDefault="007476FE"/>
    <w:p w:rsidR="007476FE" w:rsidRDefault="007476FE">
      <w:r>
        <w:rPr>
          <w:noProof/>
          <w:lang w:eastAsia="ru-RU"/>
        </w:rPr>
        <mc:AlternateContent>
          <mc:Choice Requires="wps">
            <w:drawing>
              <wp:anchor distT="0" distB="0" distL="114300" distR="114300" simplePos="0" relativeHeight="251661312" behindDoc="0" locked="0" layoutInCell="1" allowOverlap="1" wp14:anchorId="2ACADDE4" wp14:editId="43AF34CB">
                <wp:simplePos x="0" y="0"/>
                <wp:positionH relativeFrom="page">
                  <wp:posOffset>619125</wp:posOffset>
                </wp:positionH>
                <wp:positionV relativeFrom="paragraph">
                  <wp:posOffset>247650</wp:posOffset>
                </wp:positionV>
                <wp:extent cx="6391275" cy="1828800"/>
                <wp:effectExtent l="0" t="0" r="0" b="5080"/>
                <wp:wrapNone/>
                <wp:docPr id="2" name="Надпись 2"/>
                <wp:cNvGraphicFramePr/>
                <a:graphic xmlns:a="http://schemas.openxmlformats.org/drawingml/2006/main">
                  <a:graphicData uri="http://schemas.microsoft.com/office/word/2010/wordprocessingShape">
                    <wps:wsp>
                      <wps:cNvSpPr txBox="1"/>
                      <wps:spPr>
                        <a:xfrm>
                          <a:off x="0" y="0"/>
                          <a:ext cx="6391275" cy="1828800"/>
                        </a:xfrm>
                        <a:prstGeom prst="rect">
                          <a:avLst/>
                        </a:prstGeom>
                        <a:noFill/>
                        <a:ln>
                          <a:noFill/>
                        </a:ln>
                        <a:effectLst/>
                      </wps:spPr>
                      <wps:txbx>
                        <w:txbxContent>
                          <w:p w:rsidR="007476FE" w:rsidRPr="00BF32F7" w:rsidRDefault="007476FE" w:rsidP="007476FE">
                            <w:pPr>
                              <w:spacing w:after="0" w:line="240" w:lineRule="auto"/>
                              <w:jc w:val="center"/>
                              <w:rPr>
                                <w:b/>
                                <w:outline/>
                                <w:color w:val="FFFF00"/>
                                <w:sz w:val="4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F32F7">
                              <w:rPr>
                                <w:b/>
                                <w:outline/>
                                <w:color w:val="FFFF00"/>
                                <w:sz w:val="4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«Формирование психолого-педагогической компетентности родителей в вопросах организации игровой деятельности с детьми дошкольного возраста»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CADDE4" id="_x0000_t202" coordsize="21600,21600" o:spt="202" path="m,l,21600r21600,l21600,xe">
                <v:stroke joinstyle="miter"/>
                <v:path gradientshapeok="t" o:connecttype="rect"/>
              </v:shapetype>
              <v:shape id="Надпись 2" o:spid="_x0000_s1027" type="#_x0000_t202" style="position:absolute;margin-left:48.75pt;margin-top:19.5pt;width:503.25pt;height:2in;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" filled="f" stroked="f">
                <v:textbox style="mso-fit-shape-to-text:t">
                  <w:txbxContent>
                    <w:p w:rsidR="007476FE" w:rsidRPr="00BF32F7" w:rsidRDefault="007476FE" w:rsidP="007476FE">
                      <w:pPr>
                        <w:spacing w:after="0" w:line="240" w:lineRule="auto"/>
                        <w:jc w:val="center"/>
                        <w:rPr>
                          <w:b/>
                          <w:outline/>
                          <w:color w:val="FFFF00"/>
                          <w:sz w:val="4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F32F7">
                        <w:rPr>
                          <w:b/>
                          <w:outline/>
                          <w:color w:val="FFFF00"/>
                          <w:sz w:val="48"/>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«Формирование психолого-педагогической компетентности родителей в вопросах организации игровой деятельности с детьми дошкольного возраста»</w:t>
                      </w:r>
                    </w:p>
                  </w:txbxContent>
                </v:textbox>
                <w10:wrap anchorx="page"/>
              </v:shape>
            </w:pict>
          </mc:Fallback>
        </mc:AlternateContent>
      </w:r>
    </w:p>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bookmarkStart w:id="0" w:name="_GoBack"/>
      <w:bookmarkEnd w:id="0"/>
    </w:p>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p w:rsidR="007476FE" w:rsidRDefault="007476FE"/>
    <w:p w:rsidR="007476FE" w:rsidRPr="007476FE" w:rsidRDefault="007476FE" w:rsidP="007476FE">
      <w:pPr>
        <w:spacing w:after="0" w:line="240" w:lineRule="auto"/>
        <w:jc w:val="center"/>
        <w:rPr>
          <w:rFonts w:ascii="Times New Roman" w:hAnsi="Times New Roman" w:cs="Times New Roman"/>
          <w:sz w:val="24"/>
          <w:szCs w:val="24"/>
        </w:rPr>
      </w:pPr>
      <w:r w:rsidRPr="007476FE">
        <w:rPr>
          <w:rFonts w:ascii="Times New Roman" w:hAnsi="Times New Roman" w:cs="Times New Roman"/>
          <w:sz w:val="24"/>
          <w:szCs w:val="24"/>
        </w:rPr>
        <w:t>г. Приморско-Ахтарск</w:t>
      </w:r>
    </w:p>
    <w:p w:rsidR="007476FE" w:rsidRPr="007476FE" w:rsidRDefault="007476FE" w:rsidP="007476FE">
      <w:pPr>
        <w:spacing w:after="0" w:line="240" w:lineRule="auto"/>
        <w:jc w:val="center"/>
        <w:rPr>
          <w:rFonts w:ascii="Times New Roman" w:hAnsi="Times New Roman" w:cs="Times New Roman"/>
          <w:sz w:val="24"/>
          <w:szCs w:val="24"/>
        </w:rPr>
      </w:pPr>
      <w:r w:rsidRPr="007476FE">
        <w:rPr>
          <w:rFonts w:ascii="Times New Roman" w:hAnsi="Times New Roman" w:cs="Times New Roman"/>
          <w:sz w:val="24"/>
          <w:szCs w:val="24"/>
        </w:rPr>
        <w:t>2018г.</w:t>
      </w:r>
    </w:p>
    <w:p w:rsidR="007476FE" w:rsidRPr="007476FE" w:rsidRDefault="007476FE" w:rsidP="007476FE">
      <w:pPr>
        <w:spacing w:after="0" w:line="240" w:lineRule="auto"/>
        <w:jc w:val="center"/>
        <w:rPr>
          <w:rFonts w:ascii="Times New Roman" w:eastAsia="Times New Roman" w:hAnsi="Times New Roman" w:cs="Times New Roman"/>
          <w:b/>
          <w:bCs/>
          <w:sz w:val="28"/>
          <w:szCs w:val="28"/>
          <w:lang w:eastAsia="ru-RU"/>
        </w:rPr>
      </w:pPr>
      <w:r w:rsidRPr="007476FE">
        <w:rPr>
          <w:rFonts w:ascii="Times New Roman" w:eastAsia="Times New Roman" w:hAnsi="Times New Roman" w:cs="Times New Roman"/>
          <w:b/>
          <w:bCs/>
          <w:sz w:val="28"/>
          <w:szCs w:val="28"/>
          <w:lang w:eastAsia="ru-RU"/>
        </w:rPr>
        <w:lastRenderedPageBreak/>
        <w:t xml:space="preserve">«Формирование психолого-педагогической компетентности родителей </w:t>
      </w:r>
    </w:p>
    <w:p w:rsidR="007476FE" w:rsidRPr="007476FE" w:rsidRDefault="007476FE" w:rsidP="007476FE">
      <w:pPr>
        <w:spacing w:after="0" w:line="240" w:lineRule="auto"/>
        <w:jc w:val="center"/>
        <w:rPr>
          <w:rFonts w:ascii="Times New Roman" w:eastAsia="Times New Roman" w:hAnsi="Times New Roman" w:cs="Times New Roman"/>
          <w:b/>
          <w:bCs/>
          <w:sz w:val="28"/>
          <w:szCs w:val="28"/>
          <w:lang w:eastAsia="ru-RU"/>
        </w:rPr>
      </w:pPr>
      <w:proofErr w:type="gramStart"/>
      <w:r w:rsidRPr="007476FE">
        <w:rPr>
          <w:rFonts w:ascii="Times New Roman" w:eastAsia="Times New Roman" w:hAnsi="Times New Roman" w:cs="Times New Roman"/>
          <w:b/>
          <w:bCs/>
          <w:sz w:val="28"/>
          <w:szCs w:val="28"/>
          <w:lang w:eastAsia="ru-RU"/>
        </w:rPr>
        <w:t>в</w:t>
      </w:r>
      <w:proofErr w:type="gramEnd"/>
      <w:r w:rsidRPr="007476FE">
        <w:rPr>
          <w:rFonts w:ascii="Times New Roman" w:eastAsia="Times New Roman" w:hAnsi="Times New Roman" w:cs="Times New Roman"/>
          <w:b/>
          <w:bCs/>
          <w:sz w:val="28"/>
          <w:szCs w:val="28"/>
          <w:lang w:eastAsia="ru-RU"/>
        </w:rPr>
        <w:t xml:space="preserve"> вопросах организации игровой деятельности </w:t>
      </w:r>
    </w:p>
    <w:p w:rsidR="007476FE" w:rsidRPr="007476FE" w:rsidRDefault="007476FE" w:rsidP="007476FE">
      <w:pPr>
        <w:spacing w:after="0" w:line="240" w:lineRule="auto"/>
        <w:jc w:val="center"/>
        <w:rPr>
          <w:rFonts w:ascii="Times New Roman" w:eastAsia="Times New Roman" w:hAnsi="Times New Roman" w:cs="Times New Roman"/>
          <w:b/>
          <w:bCs/>
          <w:sz w:val="28"/>
          <w:szCs w:val="28"/>
          <w:lang w:eastAsia="ru-RU"/>
        </w:rPr>
      </w:pPr>
      <w:proofErr w:type="gramStart"/>
      <w:r w:rsidRPr="007476FE">
        <w:rPr>
          <w:rFonts w:ascii="Times New Roman" w:eastAsia="Times New Roman" w:hAnsi="Times New Roman" w:cs="Times New Roman"/>
          <w:b/>
          <w:bCs/>
          <w:sz w:val="28"/>
          <w:szCs w:val="28"/>
          <w:lang w:eastAsia="ru-RU"/>
        </w:rPr>
        <w:t>с</w:t>
      </w:r>
      <w:proofErr w:type="gramEnd"/>
      <w:r w:rsidRPr="007476FE">
        <w:rPr>
          <w:rFonts w:ascii="Times New Roman" w:eastAsia="Times New Roman" w:hAnsi="Times New Roman" w:cs="Times New Roman"/>
          <w:b/>
          <w:bCs/>
          <w:sz w:val="28"/>
          <w:szCs w:val="28"/>
          <w:lang w:eastAsia="ru-RU"/>
        </w:rPr>
        <w:t xml:space="preserve"> детьми дошкольного возраста»</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Сегодня проблема взаимодействия детского сада с семьей в условиях быстро меняющегося мира особенно актуальна. И как мы уже знаем, в принятых министерством образования РФ «Федеральных государственных требованиях к основной общеобразовательной программе» взаимодействию с родителями уделяется большое внимание.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Все родители хотят, чтобы их дети были умными и здоровыми, чтобы были хорошо подготовлены к школе и в дальнейшем успешно учились. Однако некоторые из них готовы целиком переложить функции воспитания и развития детей на образовательные учреждения, ссылаясь на нехватку времени, что обусловлено стремлением к профессиональной самореализации, повышению социального статуса, приобретением материальных ценностей.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Проведённое анкетирование, показало, что многие родители хотят быть примером для своих детей, но часто не знают, как быть интересными для них, как выстраивать партнерские отношения. Большая часть родителей неоправданно завышают требования к образованности детей /иностранные языки, секции/, без учета реальных возможностей дошкольников, а тем более не осознают важность детской игры. Важно помочь таким родителям осознать свою роль в воспитании и развитии ребенка, привлечь их к сотрудничеству для приобретения знаний и практического опыта игрового взаимодействия с детьми, так как игра обладает огромным воспитательным и развивающим потенциалом.    </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Рассматривая сущность психолого-педагогической компетентности, выделяют основные понятия: компетенция и компетентность.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Компетенция (от </w:t>
      </w:r>
      <w:proofErr w:type="spellStart"/>
      <w:r w:rsidRPr="007476FE">
        <w:rPr>
          <w:rFonts w:ascii="Times New Roman" w:eastAsia="Times New Roman" w:hAnsi="Times New Roman" w:cs="Times New Roman"/>
          <w:sz w:val="28"/>
          <w:szCs w:val="28"/>
          <w:lang w:eastAsia="ru-RU"/>
        </w:rPr>
        <w:t>лат.</w:t>
      </w:r>
      <w:r w:rsidRPr="007476FE">
        <w:rPr>
          <w:rFonts w:ascii="Times New Roman" w:eastAsia="Times New Roman" w:hAnsi="Times New Roman" w:cs="Times New Roman"/>
          <w:i/>
          <w:iCs/>
          <w:sz w:val="28"/>
          <w:szCs w:val="28"/>
          <w:lang w:eastAsia="ru-RU"/>
        </w:rPr>
        <w:t>competentia</w:t>
      </w:r>
      <w:proofErr w:type="spellEnd"/>
      <w:r w:rsidRPr="007476FE">
        <w:rPr>
          <w:rFonts w:ascii="Times New Roman" w:eastAsia="Times New Roman" w:hAnsi="Times New Roman" w:cs="Times New Roman"/>
          <w:sz w:val="28"/>
          <w:szCs w:val="28"/>
          <w:lang w:eastAsia="ru-RU"/>
        </w:rPr>
        <w:t xml:space="preserve"> – принадлежность по праву) – круг вопросов, в которых данное должностное лицо обладает познаниями, опытом.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Компетентность (от лат</w:t>
      </w:r>
      <w:proofErr w:type="gramStart"/>
      <w:r>
        <w:rPr>
          <w:rFonts w:ascii="Times New Roman" w:eastAsia="Times New Roman" w:hAnsi="Times New Roman" w:cs="Times New Roman"/>
          <w:sz w:val="28"/>
          <w:szCs w:val="28"/>
          <w:lang w:eastAsia="ru-RU"/>
        </w:rPr>
        <w:t>.</w:t>
      </w:r>
      <w:r w:rsidRPr="007476FE">
        <w:rPr>
          <w:rFonts w:ascii="Times New Roman" w:eastAsia="Times New Roman" w:hAnsi="Times New Roman" w:cs="Times New Roman"/>
          <w:sz w:val="28"/>
          <w:szCs w:val="28"/>
          <w:lang w:eastAsia="ru-RU"/>
        </w:rPr>
        <w:t xml:space="preserve"> </w:t>
      </w:r>
      <w:proofErr w:type="spellStart"/>
      <w:r w:rsidRPr="007476FE">
        <w:rPr>
          <w:rFonts w:ascii="Times New Roman" w:eastAsia="Times New Roman" w:hAnsi="Times New Roman" w:cs="Times New Roman"/>
          <w:sz w:val="28"/>
          <w:szCs w:val="28"/>
          <w:lang w:eastAsia="ru-RU"/>
        </w:rPr>
        <w:t>с</w:t>
      </w:r>
      <w:proofErr w:type="gramEnd"/>
      <w:r w:rsidRPr="007476FE">
        <w:rPr>
          <w:rFonts w:ascii="Times New Roman" w:eastAsia="Times New Roman" w:hAnsi="Times New Roman" w:cs="Times New Roman"/>
          <w:i/>
          <w:iCs/>
          <w:sz w:val="28"/>
          <w:szCs w:val="28"/>
          <w:lang w:eastAsia="ru-RU"/>
        </w:rPr>
        <w:t>ompetens</w:t>
      </w:r>
      <w:proofErr w:type="spellEnd"/>
      <w:r w:rsidRPr="007476FE">
        <w:rPr>
          <w:rFonts w:ascii="Times New Roman" w:eastAsia="Times New Roman" w:hAnsi="Times New Roman" w:cs="Times New Roman"/>
          <w:sz w:val="28"/>
          <w:szCs w:val="28"/>
          <w:lang w:eastAsia="ru-RU"/>
        </w:rPr>
        <w:t xml:space="preserve"> – надлежащий, способный) – мера соответствий знаний, умений, опыта лиц определенного социально-профессионального статуса реальному уровню сложности выполняемых ими задач и решаемых проблем.</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Таким образом, была определена сущность психолого-педагогической компетентности родителей в вопросах организации игровой деятельности с детьми, состоящей из ряда основных компетенций: информационной, характеризующейся наличием определенных знаний родителей; мотивационной, характеризующейся осознанным отношением к воспитанию и развитию ребенка в игре, осознанием родительской роли; операционально-деятельностный, предполагающей наличие практических умений в организации игры,  а также  умения осуществлять анализ собственной деятельности.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Исходя из этого, </w:t>
      </w:r>
      <w:r w:rsidRPr="007476FE">
        <w:rPr>
          <w:rFonts w:ascii="Times New Roman" w:eastAsia="Times New Roman" w:hAnsi="Times New Roman" w:cs="Times New Roman"/>
          <w:b/>
          <w:bCs/>
          <w:sz w:val="28"/>
          <w:szCs w:val="28"/>
          <w:lang w:eastAsia="ru-RU"/>
        </w:rPr>
        <w:t xml:space="preserve">цель педагога: </w:t>
      </w:r>
      <w:r w:rsidRPr="007476FE">
        <w:rPr>
          <w:rFonts w:ascii="Times New Roman" w:eastAsia="Times New Roman" w:hAnsi="Times New Roman" w:cs="Times New Roman"/>
          <w:sz w:val="28"/>
          <w:szCs w:val="28"/>
          <w:lang w:eastAsia="ru-RU"/>
        </w:rPr>
        <w:t>повышение психолого-педагогической компетентности родителей в вопросах организации игровой деятельности с детьми, организация сотрудничества детского сада и родителей.</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lastRenderedPageBreak/>
        <w:t xml:space="preserve">Определены следующие </w:t>
      </w:r>
      <w:r w:rsidRPr="007476FE">
        <w:rPr>
          <w:rFonts w:ascii="Times New Roman" w:eastAsia="Times New Roman" w:hAnsi="Times New Roman" w:cs="Times New Roman"/>
          <w:b/>
          <w:bCs/>
          <w:sz w:val="28"/>
          <w:szCs w:val="28"/>
          <w:lang w:eastAsia="ru-RU"/>
        </w:rPr>
        <w:t>задачи:</w:t>
      </w:r>
      <w:r w:rsidRPr="007476FE">
        <w:rPr>
          <w:rFonts w:ascii="Times New Roman" w:eastAsia="Times New Roman" w:hAnsi="Times New Roman" w:cs="Times New Roman"/>
          <w:sz w:val="28"/>
          <w:szCs w:val="28"/>
          <w:lang w:eastAsia="ru-RU"/>
        </w:rPr>
        <w:t xml:space="preserve">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1.Способствовать формированию и обогащению знаний родителей об игре как ведущем виде деятельности дошкольника.</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2. Обогащать представления родителей о видовом многообразии игр.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3. Формировать представления родителей о специфических воспитательных и развивающих возможностях игры.</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4. Расширять знания родителей о способах организации игры в условиях семьи, о принципах игрового взаимодействия. </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Выстраивая и планируя работу с родителями по формированию психолого-педагогической компетентности в вопросах организации игровой деятельности, формы, которые будут наиболее эффективны при решении поставленных задач: </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 родительские собрания «Игра в жизни ребенка - дошкольника», «Организация дидактических игр с детьми в условиях семьи». </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консультации: «Роль семьи в воспитании детей», «Дидактическая игра как средство подготовки к школе», «Ребёнок и его игрушки»</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Широко использовать такие формы работы как открытые просмотры, выставки педагогической литературы, и картотек игр, и упражнений, оформление стенда «Играем всей семьей», папки - передвижки: «Дидактические игры по </w:t>
      </w:r>
      <w:proofErr w:type="spellStart"/>
      <w:r w:rsidRPr="007476FE">
        <w:rPr>
          <w:rFonts w:ascii="Times New Roman" w:eastAsia="Times New Roman" w:hAnsi="Times New Roman" w:cs="Times New Roman"/>
          <w:sz w:val="28"/>
          <w:szCs w:val="28"/>
          <w:lang w:eastAsia="ru-RU"/>
        </w:rPr>
        <w:t>сенсорике</w:t>
      </w:r>
      <w:proofErr w:type="spellEnd"/>
      <w:r w:rsidRPr="007476FE">
        <w:rPr>
          <w:rFonts w:ascii="Times New Roman" w:eastAsia="Times New Roman" w:hAnsi="Times New Roman" w:cs="Times New Roman"/>
          <w:sz w:val="28"/>
          <w:szCs w:val="28"/>
          <w:lang w:eastAsia="ru-RU"/>
        </w:rPr>
        <w:t xml:space="preserve">», «Игры зимой» и другие. </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Наиболее действенными будут активные формы: тренинги, семинары-практикумы, совместные игровые практикумы с детьми, мастер-классы, беседы-диалоги, круглый стол. Изготовление вместе с родителями атрибут к творческим, сюжетно – ролевым играм.</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Проводить беседы и анкетирование с родителями, учитывая их запросы и пожелания, вручать приглашения, красочно оформленные и информирующие родителей о предстоящем мероприятии. Большое внимание уделять созданию доверительной и теплой атмосферы общения. На собраниях использовать аудио и видеозаписи с играми и высказываниями детей, что представляет особый интерес для родителей. </w:t>
      </w:r>
    </w:p>
    <w:p w:rsidR="007476FE" w:rsidRPr="007476FE" w:rsidRDefault="007476FE" w:rsidP="007476FE">
      <w:pPr>
        <w:spacing w:after="0" w:line="240" w:lineRule="auto"/>
        <w:ind w:firstLine="708"/>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 xml:space="preserve">Взаимодействие детского сада и семьи должно пронизывать всю воспитательно-образовательную работу в детском саду. Необходимо, чтобы ВЫ использовали различные формы работы, уделяя внимание совершенствованию практических воспитательных навыков родителей (беседы и другая работа должны подтверждаться практическими наблюдениями, совместной деятельностью детей и родителей и т. п.). </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r w:rsidRPr="007476FE">
        <w:rPr>
          <w:rFonts w:ascii="Times New Roman" w:eastAsia="Times New Roman" w:hAnsi="Times New Roman" w:cs="Times New Roman"/>
          <w:sz w:val="28"/>
          <w:szCs w:val="28"/>
          <w:lang w:eastAsia="ru-RU"/>
        </w:rPr>
        <w:t>Если родители глубоко осознают важность игровой деятельности для развития ребенка, то они, конечно же, не смогут равнодушно и пассивно относиться к ней. Здесь очень важно знать, что развивающей может быть лишь полноценная, гармоничная игра. Следовательно, главной воспитательной задачей родителей дошкольников должна быть помощь ребенку в создании полноценной игры.</w:t>
      </w: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p>
    <w:p w:rsidR="007476FE" w:rsidRPr="007476FE" w:rsidRDefault="007476FE" w:rsidP="007476FE">
      <w:pPr>
        <w:spacing w:after="0" w:line="240" w:lineRule="auto"/>
        <w:jc w:val="both"/>
        <w:rPr>
          <w:rFonts w:ascii="Times New Roman" w:eastAsia="Times New Roman" w:hAnsi="Times New Roman" w:cs="Times New Roman"/>
          <w:sz w:val="28"/>
          <w:szCs w:val="28"/>
          <w:lang w:eastAsia="ru-RU"/>
        </w:rPr>
      </w:pPr>
    </w:p>
    <w:p w:rsidR="007476FE" w:rsidRDefault="007476FE" w:rsidP="007476FE">
      <w:pPr>
        <w:spacing w:after="0" w:line="240" w:lineRule="auto"/>
        <w:jc w:val="right"/>
      </w:pPr>
      <w:r w:rsidRPr="007476FE">
        <w:rPr>
          <w:rFonts w:ascii="Times New Roman" w:eastAsia="Times New Roman" w:hAnsi="Times New Roman" w:cs="Times New Roman"/>
          <w:sz w:val="28"/>
          <w:szCs w:val="28"/>
          <w:lang w:eastAsia="ru-RU"/>
        </w:rPr>
        <w:t>Старший воспитатель: Л.В. Топоркина</w:t>
      </w:r>
    </w:p>
    <w:sectPr w:rsidR="007476FE" w:rsidSect="007476FE">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EE"/>
    <w:rsid w:val="00171AE8"/>
    <w:rsid w:val="001C3045"/>
    <w:rsid w:val="007476FE"/>
    <w:rsid w:val="007E1FEE"/>
    <w:rsid w:val="00BF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D2210-C5EA-4FA8-9236-CCF4C4BE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816</Words>
  <Characters>4655</Characters>
  <Application>Microsoft Office Word</Application>
  <DocSecurity>0</DocSecurity>
  <Lines>38</Lines>
  <Paragraphs>10</Paragraphs>
  <ScaleCrop>false</ScaleCrop>
  <Company>SPecialiST RePack</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4</cp:revision>
  <dcterms:created xsi:type="dcterms:W3CDTF">2019-04-17T08:21:00Z</dcterms:created>
  <dcterms:modified xsi:type="dcterms:W3CDTF">2019-04-21T15:00:00Z</dcterms:modified>
</cp:coreProperties>
</file>